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B479" w14:textId="77777777" w:rsidR="00300D96" w:rsidRPr="00300D96" w:rsidRDefault="00300D96" w:rsidP="00300D96">
      <w:pPr>
        <w:rPr>
          <w:b/>
          <w:bCs/>
        </w:rPr>
      </w:pPr>
      <w:bookmarkStart w:id="0" w:name="_Hlk179365411"/>
      <w:r w:rsidRPr="00300D96">
        <w:rPr>
          <w:b/>
          <w:bCs/>
        </w:rPr>
        <w:t>Revision History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605"/>
        <w:gridCol w:w="3060"/>
        <w:gridCol w:w="2790"/>
      </w:tblGrid>
      <w:tr w:rsidR="00300D96" w:rsidRPr="00300D96" w14:paraId="359EBDCA" w14:textId="77777777" w:rsidTr="00300D96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22B5A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Version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5C150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Date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5EB94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Author(s)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B76F0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Reason for change </w:t>
            </w:r>
            <w:r w:rsidRPr="00300D96">
              <w:rPr>
                <w:b/>
                <w:bCs/>
              </w:rPr>
              <w:t> </w:t>
            </w:r>
          </w:p>
        </w:tc>
      </w:tr>
      <w:tr w:rsidR="00300D96" w:rsidRPr="00300D96" w14:paraId="7E409F0D" w14:textId="77777777" w:rsidTr="00300D96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3B7BD" w14:textId="713592E6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1.</w:t>
            </w:r>
            <w:r>
              <w:rPr>
                <w:b/>
                <w:bCs/>
                <w:lang w:val="en-US"/>
              </w:rPr>
              <w:t>1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CA0D5" w14:textId="70BD3177" w:rsidR="00300D96" w:rsidRPr="00300D96" w:rsidRDefault="00300D96" w:rsidP="00300D96">
            <w:pPr>
              <w:rPr>
                <w:b/>
                <w:bCs/>
              </w:rPr>
            </w:pPr>
            <w:r>
              <w:rPr>
                <w:b/>
                <w:bCs/>
              </w:rPr>
              <w:t>31/01/2025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2D6AE" w14:textId="40F3E896" w:rsidR="00300D96" w:rsidRPr="00300D96" w:rsidRDefault="00300D96" w:rsidP="00300D96">
            <w:pPr>
              <w:rPr>
                <w:b/>
                <w:bCs/>
              </w:rPr>
            </w:pPr>
            <w:r>
              <w:rPr>
                <w:b/>
                <w:bCs/>
              </w:rPr>
              <w:t>NS&amp;I PMO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2C01A" w14:textId="26FA6A45" w:rsidR="00300D96" w:rsidRPr="00300D96" w:rsidRDefault="00300D96" w:rsidP="00300D96">
            <w:pPr>
              <w:rPr>
                <w:b/>
                <w:bCs/>
              </w:rPr>
            </w:pPr>
            <w:r>
              <w:rPr>
                <w:b/>
                <w:bCs/>
              </w:rPr>
              <w:t>Amendment as per Action 001</w:t>
            </w:r>
            <w:r w:rsidRPr="00300D96">
              <w:rPr>
                <w:b/>
                <w:bCs/>
              </w:rPr>
              <w:t> </w:t>
            </w:r>
          </w:p>
        </w:tc>
      </w:tr>
      <w:tr w:rsidR="00300D96" w:rsidRPr="00300D96" w14:paraId="1920D867" w14:textId="77777777" w:rsidTr="00300D96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2AE5C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0.1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7C3FC" w14:textId="7A50679A" w:rsidR="00300D96" w:rsidRPr="00300D96" w:rsidRDefault="00300D96" w:rsidP="00300D9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</w:t>
            </w:r>
            <w:r w:rsidRPr="00300D96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10</w:t>
            </w:r>
            <w:r w:rsidRPr="00300D96">
              <w:rPr>
                <w:b/>
                <w:bCs/>
                <w:lang w:val="en-US"/>
              </w:rPr>
              <w:t>/2024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655BD" w14:textId="73E3EE80" w:rsidR="00300D96" w:rsidRPr="00300D96" w:rsidRDefault="00300D96" w:rsidP="00300D9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NS&amp;I Board/Secretariat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42087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Initial Version</w:t>
            </w:r>
            <w:r w:rsidRPr="00300D96">
              <w:rPr>
                <w:b/>
                <w:bCs/>
              </w:rPr>
              <w:t> </w:t>
            </w:r>
          </w:p>
        </w:tc>
      </w:tr>
    </w:tbl>
    <w:p w14:paraId="1C1A967A" w14:textId="77777777" w:rsidR="00300D96" w:rsidRPr="00300D96" w:rsidRDefault="00300D96" w:rsidP="00300D96">
      <w:pPr>
        <w:rPr>
          <w:b/>
          <w:bCs/>
        </w:rPr>
      </w:pPr>
      <w:r w:rsidRPr="00300D96">
        <w:rPr>
          <w:b/>
          <w:bCs/>
        </w:rPr>
        <w:t> </w:t>
      </w:r>
    </w:p>
    <w:p w14:paraId="430B7C7E" w14:textId="77777777" w:rsidR="00300D96" w:rsidRPr="00300D96" w:rsidRDefault="00300D96" w:rsidP="00300D96">
      <w:pPr>
        <w:rPr>
          <w:b/>
          <w:bCs/>
        </w:rPr>
      </w:pPr>
      <w:r w:rsidRPr="00300D96">
        <w:rPr>
          <w:b/>
          <w:bCs/>
        </w:rPr>
        <w:t>Approval History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030"/>
        <w:gridCol w:w="2220"/>
      </w:tblGrid>
      <w:tr w:rsidR="00300D96" w:rsidRPr="00300D96" w14:paraId="28D21B88" w14:textId="77777777" w:rsidTr="00300D96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3D421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Version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DAE1C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Approved By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D43E3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Date</w:t>
            </w:r>
            <w:r w:rsidRPr="00300D96">
              <w:rPr>
                <w:b/>
                <w:bCs/>
              </w:rPr>
              <w:t> </w:t>
            </w:r>
          </w:p>
        </w:tc>
      </w:tr>
      <w:tr w:rsidR="00300D96" w:rsidRPr="00300D96" w14:paraId="4002CE71" w14:textId="77777777" w:rsidTr="00300D96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6EF80" w14:textId="77777777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  <w:lang w:val="en-US"/>
              </w:rPr>
              <w:t>1.0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B2BB" w14:textId="520E9929" w:rsidR="00300D96" w:rsidRPr="00300D96" w:rsidRDefault="00300D96" w:rsidP="00300D9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NS&amp;I Board</w:t>
            </w:r>
            <w:r w:rsidRPr="00300D96">
              <w:rPr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B7060" w14:textId="7FE892B3" w:rsidR="00300D96" w:rsidRPr="00300D96" w:rsidRDefault="00300D96" w:rsidP="00300D96">
            <w:pPr>
              <w:rPr>
                <w:b/>
                <w:bCs/>
              </w:rPr>
            </w:pPr>
            <w:r w:rsidRPr="00300D96">
              <w:rPr>
                <w:b/>
                <w:bCs/>
              </w:rPr>
              <w:t> </w:t>
            </w:r>
            <w:r>
              <w:rPr>
                <w:b/>
                <w:bCs/>
              </w:rPr>
              <w:t>29/10/2024</w:t>
            </w:r>
          </w:p>
        </w:tc>
      </w:tr>
    </w:tbl>
    <w:p w14:paraId="57CC0752" w14:textId="77777777" w:rsidR="00300D96" w:rsidRDefault="00300D96" w:rsidP="00771DEE">
      <w:pPr>
        <w:rPr>
          <w:b/>
          <w:bCs/>
        </w:rPr>
      </w:pPr>
    </w:p>
    <w:p w14:paraId="7B787E41" w14:textId="77777777" w:rsidR="00300D96" w:rsidRDefault="00300D96" w:rsidP="00771DEE">
      <w:pPr>
        <w:rPr>
          <w:b/>
          <w:bCs/>
        </w:rPr>
      </w:pPr>
    </w:p>
    <w:p w14:paraId="4332BFEF" w14:textId="4941C6E8" w:rsidR="00771DEE" w:rsidRPr="00771DEE" w:rsidRDefault="002A0286" w:rsidP="00771DEE">
      <w:pPr>
        <w:rPr>
          <w:b/>
          <w:bCs/>
        </w:rPr>
      </w:pPr>
      <w:r>
        <w:rPr>
          <w:b/>
          <w:bCs/>
        </w:rPr>
        <w:t xml:space="preserve">NS&amp;I </w:t>
      </w:r>
      <w:r w:rsidR="009A2D0A">
        <w:rPr>
          <w:b/>
          <w:bCs/>
        </w:rPr>
        <w:t>Business Transformation</w:t>
      </w:r>
      <w:r w:rsidR="00771DEE">
        <w:rPr>
          <w:b/>
          <w:bCs/>
        </w:rPr>
        <w:t xml:space="preserve"> </w:t>
      </w:r>
      <w:r w:rsidR="009A2D0A">
        <w:rPr>
          <w:b/>
          <w:bCs/>
        </w:rPr>
        <w:t xml:space="preserve">Programme (BTP) </w:t>
      </w:r>
      <w:bookmarkEnd w:id="0"/>
      <w:r w:rsidR="00771DEE">
        <w:rPr>
          <w:b/>
          <w:bCs/>
        </w:rPr>
        <w:t>Committee: Terms of Reference</w:t>
      </w:r>
    </w:p>
    <w:p w14:paraId="371619CE" w14:textId="77777777" w:rsidR="00771DEE" w:rsidRDefault="00771DEE" w:rsidP="00771DEE"/>
    <w:p w14:paraId="338B3111" w14:textId="54774D65" w:rsidR="00771DEE" w:rsidRPr="00771DEE" w:rsidRDefault="00771DEE" w:rsidP="00771DEE">
      <w:r w:rsidRPr="00771DEE">
        <w:t xml:space="preserve">Approved by the NS&amp;I </w:t>
      </w:r>
      <w:r w:rsidR="00FC4F91">
        <w:t>Board</w:t>
      </w:r>
      <w:r w:rsidRPr="00771DEE">
        <w:t xml:space="preserve"> on </w:t>
      </w:r>
      <w:r w:rsidR="0074708F">
        <w:t>29</w:t>
      </w:r>
      <w:r w:rsidR="0074708F" w:rsidRPr="0074708F">
        <w:rPr>
          <w:vertAlign w:val="superscript"/>
        </w:rPr>
        <w:t>th</w:t>
      </w:r>
      <w:r w:rsidR="0074708F">
        <w:t xml:space="preserve"> October 2024</w:t>
      </w:r>
    </w:p>
    <w:p w14:paraId="14AA3E4C" w14:textId="77777777" w:rsidR="00771DEE" w:rsidRDefault="00771DEE" w:rsidP="00771DEE">
      <w:pPr>
        <w:rPr>
          <w:b/>
          <w:bCs/>
        </w:rPr>
      </w:pPr>
    </w:p>
    <w:p w14:paraId="383EEC2F" w14:textId="6152273E" w:rsidR="00771DEE" w:rsidRPr="00146D54" w:rsidRDefault="00771DEE" w:rsidP="00146D54">
      <w:pPr>
        <w:pStyle w:val="ListParagraph"/>
        <w:numPr>
          <w:ilvl w:val="0"/>
          <w:numId w:val="6"/>
        </w:numPr>
        <w:rPr>
          <w:b/>
          <w:bCs/>
        </w:rPr>
      </w:pPr>
      <w:r w:rsidRPr="00146D54">
        <w:rPr>
          <w:b/>
          <w:bCs/>
        </w:rPr>
        <w:t xml:space="preserve">Purpose </w:t>
      </w:r>
    </w:p>
    <w:p w14:paraId="04F7A6DD" w14:textId="336B0839" w:rsidR="00FB2C55" w:rsidRDefault="00D75A1D" w:rsidP="000D0B8B">
      <w:pPr>
        <w:pStyle w:val="ListParagraph"/>
        <w:numPr>
          <w:ilvl w:val="1"/>
          <w:numId w:val="6"/>
        </w:numPr>
      </w:pPr>
      <w:r w:rsidRPr="00D75A1D">
        <w:t xml:space="preserve">The NS&amp;I Board has established </w:t>
      </w:r>
      <w:r>
        <w:t xml:space="preserve">the </w:t>
      </w:r>
      <w:r w:rsidR="009A2D0A" w:rsidRPr="009A2D0A">
        <w:t xml:space="preserve">Business Transformation Programme (BTP) </w:t>
      </w:r>
      <w:r w:rsidRPr="00D75A1D">
        <w:t>Committee, a committee of the Board</w:t>
      </w:r>
      <w:r w:rsidR="00D92149">
        <w:t xml:space="preserve"> comprising both executive and non-executive members</w:t>
      </w:r>
      <w:r w:rsidRPr="00D75A1D">
        <w:t xml:space="preserve">, to support the Board and the Accounting Officer in their responsibilities for </w:t>
      </w:r>
      <w:r w:rsidR="00584825">
        <w:t xml:space="preserve">oversight of </w:t>
      </w:r>
      <w:r w:rsidR="007401B8">
        <w:t xml:space="preserve">NS&amp;I’s </w:t>
      </w:r>
      <w:r w:rsidR="007401B8" w:rsidRPr="009A2D0A">
        <w:t>Business Transformation Programme</w:t>
      </w:r>
      <w:r w:rsidR="00300D96">
        <w:t xml:space="preserve"> and B2B Services</w:t>
      </w:r>
      <w:r w:rsidR="00803695">
        <w:t xml:space="preserve">. </w:t>
      </w:r>
    </w:p>
    <w:p w14:paraId="6A7D0F92" w14:textId="5ABED1B4" w:rsidR="000D0B8B" w:rsidRDefault="00D56DDE" w:rsidP="00FB2C55">
      <w:pPr>
        <w:pStyle w:val="ListParagraph"/>
        <w:numPr>
          <w:ilvl w:val="1"/>
          <w:numId w:val="6"/>
        </w:numPr>
      </w:pPr>
      <w:r>
        <w:t xml:space="preserve">The </w:t>
      </w:r>
      <w:r w:rsidRPr="00D56DDE">
        <w:t xml:space="preserve">committee </w:t>
      </w:r>
      <w:r>
        <w:t xml:space="preserve">has been established to </w:t>
      </w:r>
      <w:r w:rsidR="00AE5204">
        <w:t>conduct a</w:t>
      </w:r>
      <w:r w:rsidRPr="00D56DDE">
        <w:t xml:space="preserve"> more detailed review of the </w:t>
      </w:r>
      <w:r w:rsidR="00AE5204">
        <w:t>BT</w:t>
      </w:r>
      <w:r w:rsidR="004C68EF">
        <w:t xml:space="preserve">P </w:t>
      </w:r>
      <w:r w:rsidR="00AE5204">
        <w:t>than would be possible in Board meetings alone</w:t>
      </w:r>
      <w:r w:rsidRPr="00D56DDE">
        <w:t xml:space="preserve"> to provide assurance </w:t>
      </w:r>
      <w:r w:rsidR="002F634D">
        <w:t>as well as</w:t>
      </w:r>
      <w:r w:rsidRPr="00D56DDE">
        <w:t xml:space="preserve"> recommendations for the Board to consider.</w:t>
      </w:r>
      <w:r w:rsidR="00AE5204">
        <w:t xml:space="preserve"> </w:t>
      </w:r>
      <w:r w:rsidR="00803695">
        <w:t xml:space="preserve">The committee will </w:t>
      </w:r>
      <w:r w:rsidR="009E48AC">
        <w:t>scrutin</w:t>
      </w:r>
      <w:r w:rsidR="00AF1380">
        <w:t>is</w:t>
      </w:r>
      <w:r w:rsidR="00803695">
        <w:t>e</w:t>
      </w:r>
      <w:r w:rsidR="009E48AC">
        <w:t xml:space="preserve"> </w:t>
      </w:r>
      <w:r w:rsidR="005C4822">
        <w:t>the programme’s plans</w:t>
      </w:r>
      <w:r w:rsidR="001A6C8D">
        <w:t xml:space="preserve">, </w:t>
      </w:r>
      <w:r w:rsidR="00A73A73">
        <w:t>business cases</w:t>
      </w:r>
      <w:r w:rsidR="001A6C8D">
        <w:t>,</w:t>
      </w:r>
      <w:r w:rsidR="005C4822">
        <w:t xml:space="preserve"> and delivery </w:t>
      </w:r>
      <w:r w:rsidR="009E48AC">
        <w:t xml:space="preserve">progress </w:t>
      </w:r>
      <w:r w:rsidR="00E05EB6">
        <w:t>(</w:t>
      </w:r>
      <w:r w:rsidR="005C4822">
        <w:t>including t</w:t>
      </w:r>
      <w:r w:rsidR="00BE0426">
        <w:t xml:space="preserve">he management of </w:t>
      </w:r>
      <w:r w:rsidR="00E05EB6">
        <w:t>time, cost and delivery of benefits)</w:t>
      </w:r>
      <w:r w:rsidR="002E2695">
        <w:t xml:space="preserve"> to support the </w:t>
      </w:r>
      <w:r w:rsidR="009576A0">
        <w:t xml:space="preserve">assurances </w:t>
      </w:r>
      <w:r w:rsidR="00CF0C72">
        <w:t>to be provided to HM Treasury as a condition of funding</w:t>
      </w:r>
      <w:r w:rsidR="003B2812">
        <w:t>.</w:t>
      </w:r>
      <w:r w:rsidR="00E1294D">
        <w:t xml:space="preserve"> </w:t>
      </w:r>
      <w:r w:rsidR="00FB2C55">
        <w:t>As part of this t</w:t>
      </w:r>
      <w:r w:rsidR="00594CAD">
        <w:t xml:space="preserve">he committee will consider the management of risks relevant to the programme </w:t>
      </w:r>
      <w:r w:rsidR="00381E9D">
        <w:t xml:space="preserve">but </w:t>
      </w:r>
      <w:r w:rsidR="00FB2C55">
        <w:t xml:space="preserve">will </w:t>
      </w:r>
      <w:r w:rsidR="00381E9D">
        <w:t xml:space="preserve">not </w:t>
      </w:r>
      <w:r w:rsidR="00FB2C55">
        <w:t>duplicate the Audit and Risk Committee</w:t>
      </w:r>
      <w:r w:rsidR="003667D1">
        <w:t>’s</w:t>
      </w:r>
      <w:r w:rsidR="00FB2C55">
        <w:t xml:space="preserve"> </w:t>
      </w:r>
      <w:r w:rsidR="00402058">
        <w:t xml:space="preserve">consideration of </w:t>
      </w:r>
      <w:r w:rsidR="007C191E" w:rsidRPr="007C191E">
        <w:t xml:space="preserve">NS&amp;I’s </w:t>
      </w:r>
      <w:r w:rsidR="00402058">
        <w:t>wider</w:t>
      </w:r>
      <w:r w:rsidR="00402058" w:rsidRPr="007C191E">
        <w:t xml:space="preserve"> </w:t>
      </w:r>
      <w:r w:rsidR="007C191E" w:rsidRPr="007C191E">
        <w:t>internal control and risk management systems</w:t>
      </w:r>
      <w:r w:rsidR="00FB2C55">
        <w:t>.</w:t>
      </w:r>
      <w:r w:rsidR="00300D96">
        <w:t xml:space="preserve">  The committee may request any information from the Programme it requires.</w:t>
      </w:r>
      <w:r w:rsidRPr="00D56DDE">
        <w:t xml:space="preserve"> </w:t>
      </w:r>
    </w:p>
    <w:p w14:paraId="2F83504C" w14:textId="77777777" w:rsidR="000D0B8B" w:rsidRDefault="000D0B8B" w:rsidP="000D0B8B"/>
    <w:p w14:paraId="26AD803C" w14:textId="06C66C3B" w:rsidR="00771DEE" w:rsidRPr="00146D54" w:rsidRDefault="00AF7475" w:rsidP="00146D5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</w:t>
      </w:r>
      <w:r w:rsidR="00771DEE" w:rsidRPr="00146D54">
        <w:rPr>
          <w:b/>
          <w:bCs/>
        </w:rPr>
        <w:t>uthority</w:t>
      </w:r>
    </w:p>
    <w:p w14:paraId="41FE780C" w14:textId="265F6618" w:rsidR="001B4A61" w:rsidRDefault="006379D0" w:rsidP="00A6372B">
      <w:pPr>
        <w:pStyle w:val="ListParagraph"/>
        <w:numPr>
          <w:ilvl w:val="1"/>
          <w:numId w:val="6"/>
        </w:numPr>
      </w:pPr>
      <w:r>
        <w:t>Re</w:t>
      </w:r>
      <w:r w:rsidRPr="00445CE6">
        <w:t xml:space="preserve">flecting the advisory role of the </w:t>
      </w:r>
      <w:r w:rsidR="00314F83" w:rsidRPr="00445CE6">
        <w:t xml:space="preserve">NS&amp;I </w:t>
      </w:r>
      <w:r w:rsidRPr="00445CE6">
        <w:t xml:space="preserve">Board, </w:t>
      </w:r>
      <w:r>
        <w:t>th</w:t>
      </w:r>
      <w:r w:rsidR="00445CE6">
        <w:t>e committee</w:t>
      </w:r>
      <w:r>
        <w:t>’s authority is limited to</w:t>
      </w:r>
      <w:r w:rsidR="00A6372B">
        <w:t xml:space="preserve"> making </w:t>
      </w:r>
      <w:r w:rsidR="00A6372B" w:rsidRPr="00445CE6">
        <w:t>recommendations</w:t>
      </w:r>
      <w:r w:rsidR="006540F7" w:rsidRPr="006540F7">
        <w:t xml:space="preserve"> </w:t>
      </w:r>
      <w:r w:rsidR="006540F7">
        <w:t xml:space="preserve">relating to the </w:t>
      </w:r>
      <w:bookmarkStart w:id="1" w:name="_Hlk179908160"/>
      <w:r w:rsidR="006540F7">
        <w:t>Business Transformation Programme</w:t>
      </w:r>
      <w:bookmarkEnd w:id="1"/>
      <w:r w:rsidR="00300D96">
        <w:t xml:space="preserve"> and B2B services</w:t>
      </w:r>
      <w:r w:rsidR="00A6372B">
        <w:t xml:space="preserve">, </w:t>
      </w:r>
      <w:r w:rsidR="00445F4F" w:rsidRPr="00445CE6">
        <w:t>on behalf of the Board</w:t>
      </w:r>
      <w:r w:rsidR="00445F4F">
        <w:t>,</w:t>
      </w:r>
      <w:r w:rsidR="00445CE6" w:rsidRPr="00445CE6">
        <w:t xml:space="preserve"> to the Accounting Officer</w:t>
      </w:r>
      <w:r w:rsidR="008C443C">
        <w:t xml:space="preserve"> </w:t>
      </w:r>
      <w:r w:rsidR="001B4A61">
        <w:t xml:space="preserve">and </w:t>
      </w:r>
      <w:r w:rsidR="00A6372B">
        <w:t xml:space="preserve">to </w:t>
      </w:r>
      <w:r w:rsidR="00F10968">
        <w:t>HM Treasur</w:t>
      </w:r>
      <w:r w:rsidR="00A6372B">
        <w:t xml:space="preserve">y. </w:t>
      </w:r>
      <w:r w:rsidR="00BA2A2F">
        <w:t xml:space="preserve">It will review the </w:t>
      </w:r>
      <w:r w:rsidR="008E176E">
        <w:t xml:space="preserve">submissions to be provided as part of the </w:t>
      </w:r>
      <w:r w:rsidR="00BA2A2F">
        <w:t xml:space="preserve">regular reporting on the </w:t>
      </w:r>
      <w:r w:rsidR="00BA2A2F" w:rsidRPr="00BA2A2F">
        <w:t xml:space="preserve">Business Transformation Programme </w:t>
      </w:r>
      <w:r w:rsidR="00BA2A2F">
        <w:t>to HM Treasury</w:t>
      </w:r>
      <w:r w:rsidR="008E176E">
        <w:t>.</w:t>
      </w:r>
    </w:p>
    <w:p w14:paraId="05ED977F" w14:textId="77777777" w:rsidR="00771DEE" w:rsidRDefault="00771DEE" w:rsidP="00771DEE">
      <w:pPr>
        <w:rPr>
          <w:b/>
          <w:bCs/>
        </w:rPr>
      </w:pPr>
    </w:p>
    <w:p w14:paraId="0CF9E95C" w14:textId="78017DF7" w:rsidR="00771DEE" w:rsidRPr="00146D54" w:rsidRDefault="00771DEE" w:rsidP="00146D54">
      <w:pPr>
        <w:pStyle w:val="ListParagraph"/>
        <w:numPr>
          <w:ilvl w:val="0"/>
          <w:numId w:val="6"/>
        </w:numPr>
        <w:rPr>
          <w:b/>
          <w:bCs/>
        </w:rPr>
      </w:pPr>
      <w:r w:rsidRPr="00146D54">
        <w:rPr>
          <w:b/>
          <w:bCs/>
        </w:rPr>
        <w:t>Membership</w:t>
      </w:r>
      <w:r w:rsidR="002B3CD1">
        <w:rPr>
          <w:b/>
          <w:bCs/>
        </w:rPr>
        <w:t xml:space="preserve">, </w:t>
      </w:r>
      <w:r w:rsidRPr="00146D54">
        <w:rPr>
          <w:b/>
          <w:bCs/>
        </w:rPr>
        <w:t>Chair</w:t>
      </w:r>
      <w:r w:rsidR="002B3CD1">
        <w:rPr>
          <w:b/>
          <w:bCs/>
        </w:rPr>
        <w:t xml:space="preserve"> and attendees</w:t>
      </w:r>
    </w:p>
    <w:p w14:paraId="6A7A1E73" w14:textId="12C3F5CF" w:rsidR="00771DEE" w:rsidRDefault="001E0FDD" w:rsidP="002F10A9">
      <w:pPr>
        <w:pStyle w:val="ListParagraph"/>
        <w:numPr>
          <w:ilvl w:val="1"/>
          <w:numId w:val="6"/>
        </w:numPr>
      </w:pPr>
      <w:r>
        <w:t xml:space="preserve">All members of the committee, including any co-opted members, shall be appointed by the </w:t>
      </w:r>
      <w:r w:rsidR="002A0286">
        <w:t xml:space="preserve">NS&amp;I </w:t>
      </w:r>
      <w:r>
        <w:t>Board. The committee membership comprises</w:t>
      </w:r>
      <w:r w:rsidR="00771DEE">
        <w:t>:</w:t>
      </w:r>
    </w:p>
    <w:p w14:paraId="546FDB5D" w14:textId="54AA631F" w:rsidR="00771DEE" w:rsidRDefault="00FC4F91" w:rsidP="00146D54">
      <w:pPr>
        <w:pStyle w:val="ListParagraph"/>
        <w:numPr>
          <w:ilvl w:val="2"/>
          <w:numId w:val="8"/>
        </w:numPr>
      </w:pPr>
      <w:r>
        <w:t>Melanie Moreland, non-executive NS&amp;I Board member</w:t>
      </w:r>
      <w:r w:rsidR="00771DEE">
        <w:t xml:space="preserve"> [Chair]</w:t>
      </w:r>
    </w:p>
    <w:p w14:paraId="63DFE779" w14:textId="3A443B5E" w:rsidR="00FC4F91" w:rsidRDefault="00FC4F91" w:rsidP="00146D54">
      <w:pPr>
        <w:pStyle w:val="ListParagraph"/>
        <w:numPr>
          <w:ilvl w:val="2"/>
          <w:numId w:val="8"/>
        </w:numPr>
      </w:pPr>
      <w:r>
        <w:t xml:space="preserve">Luke Jensen, non-executive NS&amp;I Board member </w:t>
      </w:r>
      <w:r w:rsidR="00665AEE">
        <w:t>[Deputy Chair]</w:t>
      </w:r>
    </w:p>
    <w:p w14:paraId="6F446254" w14:textId="4E6D82C4" w:rsidR="00771DEE" w:rsidRDefault="00FC4F91" w:rsidP="00146D54">
      <w:pPr>
        <w:pStyle w:val="ListParagraph"/>
        <w:numPr>
          <w:ilvl w:val="2"/>
          <w:numId w:val="8"/>
        </w:numPr>
      </w:pPr>
      <w:r>
        <w:t xml:space="preserve">Azin Roussos, HM Treasury representative on the NS&amp;I Board </w:t>
      </w:r>
    </w:p>
    <w:p w14:paraId="46B330DD" w14:textId="77777777" w:rsidR="00DB1745" w:rsidRDefault="00DB1745" w:rsidP="00146D54">
      <w:pPr>
        <w:pStyle w:val="ListParagraph"/>
        <w:numPr>
          <w:ilvl w:val="2"/>
          <w:numId w:val="8"/>
        </w:numPr>
      </w:pPr>
      <w:r>
        <w:t>Dax Harkins, Chief Executive</w:t>
      </w:r>
    </w:p>
    <w:p w14:paraId="45ED274D" w14:textId="7929767A" w:rsidR="00212355" w:rsidRDefault="00212355" w:rsidP="00146D54">
      <w:pPr>
        <w:pStyle w:val="ListParagraph"/>
        <w:numPr>
          <w:ilvl w:val="2"/>
          <w:numId w:val="8"/>
        </w:numPr>
      </w:pPr>
      <w:r>
        <w:t xml:space="preserve">Matt Smith, </w:t>
      </w:r>
      <w:r w:rsidRPr="009F0B93">
        <w:t>Chief Operating Officer</w:t>
      </w:r>
      <w:r>
        <w:t xml:space="preserve"> and Senior Responsible Owner</w:t>
      </w:r>
      <w:r w:rsidR="00016E72">
        <w:t xml:space="preserve"> (SRO)</w:t>
      </w:r>
      <w:r>
        <w:t xml:space="preserve"> of the Business Transformation Programme</w:t>
      </w:r>
    </w:p>
    <w:p w14:paraId="44FA4D93" w14:textId="0D341594" w:rsidR="00212355" w:rsidRDefault="00212355" w:rsidP="00146D54">
      <w:pPr>
        <w:pStyle w:val="ListParagraph"/>
        <w:numPr>
          <w:ilvl w:val="2"/>
          <w:numId w:val="8"/>
        </w:numPr>
      </w:pPr>
      <w:r>
        <w:lastRenderedPageBreak/>
        <w:t>Andrew Gudgeon, Risk Director</w:t>
      </w:r>
    </w:p>
    <w:p w14:paraId="6ED33C8C" w14:textId="7F8F473F" w:rsidR="00BE0320" w:rsidRDefault="00BE0320" w:rsidP="00146D54">
      <w:pPr>
        <w:pStyle w:val="ListParagraph"/>
        <w:numPr>
          <w:ilvl w:val="2"/>
          <w:numId w:val="8"/>
        </w:numPr>
      </w:pPr>
      <w:r>
        <w:t>Ruth Curry, People and Finance Direc</w:t>
      </w:r>
      <w:r w:rsidR="000D1D1B">
        <w:t>tor</w:t>
      </w:r>
    </w:p>
    <w:p w14:paraId="5457B76B" w14:textId="5D9BE036" w:rsidR="00BE0320" w:rsidRDefault="002A6A54" w:rsidP="00BE0320">
      <w:pPr>
        <w:pStyle w:val="ListParagraph"/>
        <w:numPr>
          <w:ilvl w:val="1"/>
          <w:numId w:val="6"/>
        </w:numPr>
      </w:pPr>
      <w:r w:rsidRPr="002A6A54">
        <w:t xml:space="preserve">The Board may co-opt committee members to bring in specialist skills, knowledge and experience. </w:t>
      </w:r>
    </w:p>
    <w:p w14:paraId="7429B7F9" w14:textId="31CD61F1" w:rsidR="00A2592D" w:rsidRDefault="00714AB4" w:rsidP="00A2592D">
      <w:pPr>
        <w:pStyle w:val="ListParagraph"/>
        <w:numPr>
          <w:ilvl w:val="1"/>
          <w:numId w:val="6"/>
        </w:numPr>
      </w:pPr>
      <w:r>
        <w:t xml:space="preserve">In the absence of the Chair, </w:t>
      </w:r>
      <w:r w:rsidR="00A44645">
        <w:t>the Deputy Chair</w:t>
      </w:r>
      <w:r>
        <w:t xml:space="preserve"> will </w:t>
      </w:r>
      <w:r w:rsidR="005C7673">
        <w:t>chair meetings</w:t>
      </w:r>
      <w:r>
        <w:t>.</w:t>
      </w:r>
    </w:p>
    <w:p w14:paraId="528AC74C" w14:textId="23485729" w:rsidR="00A2592D" w:rsidRDefault="006B2C61" w:rsidP="00A2592D">
      <w:pPr>
        <w:pStyle w:val="ListParagraph"/>
        <w:numPr>
          <w:ilvl w:val="1"/>
          <w:numId w:val="6"/>
        </w:numPr>
      </w:pPr>
      <w:r>
        <w:t>If unable to attend,</w:t>
      </w:r>
      <w:r w:rsidR="00A2592D">
        <w:t xml:space="preserve"> the HM Treasury representative on the NS&amp;I Board </w:t>
      </w:r>
      <w:r w:rsidR="000C3A8E">
        <w:t>ask</w:t>
      </w:r>
      <w:r w:rsidR="005F7B96">
        <w:t xml:space="preserve"> a delegate to attend a meeting on their behalf. </w:t>
      </w:r>
    </w:p>
    <w:p w14:paraId="13A93C97" w14:textId="411A88FD" w:rsidR="00873145" w:rsidRDefault="00873145" w:rsidP="00873145">
      <w:pPr>
        <w:pStyle w:val="ListParagraph"/>
        <w:numPr>
          <w:ilvl w:val="1"/>
          <w:numId w:val="6"/>
        </w:numPr>
      </w:pPr>
      <w:r>
        <w:t xml:space="preserve">The Chair NS&amp;I, although not </w:t>
      </w:r>
      <w:r w:rsidR="007E6275">
        <w:t xml:space="preserve">a </w:t>
      </w:r>
      <w:r>
        <w:t xml:space="preserve">member of the committee, will </w:t>
      </w:r>
      <w:r w:rsidR="009B11A6">
        <w:t xml:space="preserve">receive committee papers and </w:t>
      </w:r>
      <w:r>
        <w:t xml:space="preserve">have an open invitation to attend committee meetings.  </w:t>
      </w:r>
    </w:p>
    <w:p w14:paraId="2C591AC9" w14:textId="4F3E6223" w:rsidR="00873145" w:rsidRDefault="009F0B93" w:rsidP="00873145">
      <w:pPr>
        <w:pStyle w:val="ListParagraph"/>
        <w:numPr>
          <w:ilvl w:val="1"/>
          <w:numId w:val="6"/>
        </w:numPr>
      </w:pPr>
      <w:r w:rsidRPr="009F0B93">
        <w:t>Committee meetings will normally be attended by</w:t>
      </w:r>
      <w:r w:rsidR="00BE0320" w:rsidRPr="00BE0320">
        <w:t xml:space="preserve"> </w:t>
      </w:r>
      <w:r w:rsidR="00BE0320">
        <w:t xml:space="preserve">Assistant Directors for Business Transformation Programme, </w:t>
      </w:r>
      <w:r w:rsidR="00BE0320" w:rsidRPr="00DD14FE">
        <w:t>Change Delivery</w:t>
      </w:r>
      <w:r w:rsidR="00BE0320">
        <w:t xml:space="preserve">, and </w:t>
      </w:r>
      <w:r w:rsidR="00BE0320" w:rsidRPr="006462B3">
        <w:t>Information Technology</w:t>
      </w:r>
      <w:r w:rsidR="000C3A8E">
        <w:t xml:space="preserve"> and </w:t>
      </w:r>
      <w:r w:rsidR="00EE7A06">
        <w:t xml:space="preserve">either the </w:t>
      </w:r>
      <w:r w:rsidR="00EE7A06" w:rsidRPr="00EE7A06">
        <w:t>Head of Retail Debt and Cash Issuance branch, D</w:t>
      </w:r>
      <w:r w:rsidR="00EE7A06">
        <w:t>ebt and Reserves Management team (DRM), HM Treasury or another member of the DRM team.</w:t>
      </w:r>
    </w:p>
    <w:p w14:paraId="643AECE5" w14:textId="71656C48" w:rsidR="00751620" w:rsidRDefault="00873145" w:rsidP="00873145">
      <w:pPr>
        <w:pStyle w:val="ListParagraph"/>
        <w:numPr>
          <w:ilvl w:val="1"/>
          <w:numId w:val="6"/>
        </w:numPr>
      </w:pPr>
      <w:r>
        <w:t>O</w:t>
      </w:r>
      <w:r w:rsidR="00771DEE" w:rsidRPr="00771DEE">
        <w:t>thers, from inside or outside NS&amp;I</w:t>
      </w:r>
      <w:r w:rsidR="00771DEE">
        <w:t>,</w:t>
      </w:r>
      <w:r w:rsidR="00771DEE" w:rsidRPr="00771DEE">
        <w:t xml:space="preserve"> may be invited to attend meetings and contribute to discussions, either in connection with particular items or as standing invitees.</w:t>
      </w:r>
    </w:p>
    <w:p w14:paraId="214BE955" w14:textId="77777777" w:rsidR="00771DEE" w:rsidRDefault="00771DEE" w:rsidP="00771DEE"/>
    <w:p w14:paraId="1277E44A" w14:textId="1FCA3545" w:rsidR="00E02EB7" w:rsidRDefault="00E02EB7">
      <w:pPr>
        <w:spacing w:after="200" w:line="276" w:lineRule="auto"/>
        <w:rPr>
          <w:b/>
          <w:bCs/>
        </w:rPr>
      </w:pPr>
    </w:p>
    <w:p w14:paraId="20B5B2D0" w14:textId="02946874" w:rsidR="00615600" w:rsidRPr="00AF7475" w:rsidRDefault="00615600" w:rsidP="00615600">
      <w:pPr>
        <w:pStyle w:val="ListParagraph"/>
        <w:numPr>
          <w:ilvl w:val="0"/>
          <w:numId w:val="6"/>
        </w:numPr>
        <w:rPr>
          <w:b/>
          <w:bCs/>
        </w:rPr>
      </w:pPr>
      <w:r w:rsidRPr="00AF7475">
        <w:rPr>
          <w:b/>
          <w:bCs/>
        </w:rPr>
        <w:t>Conflict of interest</w:t>
      </w:r>
      <w:r w:rsidR="005B7ACE">
        <w:rPr>
          <w:b/>
          <w:bCs/>
        </w:rPr>
        <w:t>s</w:t>
      </w:r>
    </w:p>
    <w:p w14:paraId="32F95F06" w14:textId="4DF2FBF5" w:rsidR="005B7ACE" w:rsidRDefault="005B7ACE" w:rsidP="005B7ACE">
      <w:pPr>
        <w:pStyle w:val="ListParagraph"/>
        <w:numPr>
          <w:ilvl w:val="1"/>
          <w:numId w:val="6"/>
        </w:numPr>
      </w:pPr>
      <w:r>
        <w:t xml:space="preserve">At the start of each meeting </w:t>
      </w:r>
      <w:r w:rsidR="00B60342">
        <w:t xml:space="preserve">the </w:t>
      </w:r>
      <w:r w:rsidR="001F58B0">
        <w:t xml:space="preserve">committee </w:t>
      </w:r>
      <w:r w:rsidRPr="005B7ACE">
        <w:t xml:space="preserve">members and </w:t>
      </w:r>
      <w:r>
        <w:t xml:space="preserve">any others </w:t>
      </w:r>
      <w:r w:rsidRPr="005B7ACE">
        <w:t>in attendance will be asked to disclose any interests that are relevant to the matters on the agenda for that meeting.</w:t>
      </w:r>
      <w:r>
        <w:t xml:space="preserve"> At the discretion of the Chair of the meeting</w:t>
      </w:r>
      <w:r w:rsidR="00B60342">
        <w:t>, they</w:t>
      </w:r>
      <w:r>
        <w:t xml:space="preserve"> may be asked to withdraw from the discussion </w:t>
      </w:r>
      <w:r w:rsidR="00B60342">
        <w:t xml:space="preserve">and voting </w:t>
      </w:r>
      <w:r>
        <w:t xml:space="preserve">regarding the matter in which they have an interest. </w:t>
      </w:r>
    </w:p>
    <w:p w14:paraId="30CF6DD8" w14:textId="77777777" w:rsidR="00615600" w:rsidRPr="00615600" w:rsidRDefault="00615600" w:rsidP="00615600">
      <w:pPr>
        <w:rPr>
          <w:b/>
          <w:bCs/>
        </w:rPr>
      </w:pPr>
    </w:p>
    <w:p w14:paraId="34C27EAB" w14:textId="460B0BC5" w:rsidR="00771DEE" w:rsidRPr="00146D54" w:rsidRDefault="00771DEE" w:rsidP="00146D54">
      <w:pPr>
        <w:pStyle w:val="ListParagraph"/>
        <w:numPr>
          <w:ilvl w:val="0"/>
          <w:numId w:val="6"/>
        </w:numPr>
        <w:rPr>
          <w:b/>
          <w:bCs/>
        </w:rPr>
      </w:pPr>
      <w:r w:rsidRPr="00146D54">
        <w:rPr>
          <w:b/>
          <w:bCs/>
        </w:rPr>
        <w:t>Quorum</w:t>
      </w:r>
      <w:r w:rsidR="00AF7475">
        <w:rPr>
          <w:b/>
          <w:bCs/>
        </w:rPr>
        <w:t xml:space="preserve"> </w:t>
      </w:r>
    </w:p>
    <w:p w14:paraId="267B4560" w14:textId="5783E40B" w:rsidR="00AF7475" w:rsidRPr="00AF7475" w:rsidRDefault="00AF7475" w:rsidP="00AF7475">
      <w:pPr>
        <w:pStyle w:val="ListParagraph"/>
        <w:numPr>
          <w:ilvl w:val="1"/>
          <w:numId w:val="6"/>
        </w:numPr>
      </w:pPr>
      <w:r w:rsidRPr="00AF7475">
        <w:t>The quorum for meetings</w:t>
      </w:r>
      <w:r>
        <w:t xml:space="preserve"> </w:t>
      </w:r>
      <w:r w:rsidRPr="00771DEE">
        <w:t>(whether in person or by video conference</w:t>
      </w:r>
      <w:r>
        <w:t>)</w:t>
      </w:r>
      <w:r w:rsidRPr="00AF7475">
        <w:t xml:space="preserve"> shall be </w:t>
      </w:r>
      <w:r w:rsidR="00BD0DDC">
        <w:t>four</w:t>
      </w:r>
      <w:r w:rsidRPr="00AF7475">
        <w:t xml:space="preserve"> </w:t>
      </w:r>
      <w:r w:rsidR="003A3497">
        <w:t xml:space="preserve">committee </w:t>
      </w:r>
      <w:r w:rsidRPr="00AF7475">
        <w:t>members</w:t>
      </w:r>
      <w:r w:rsidR="001F58B0">
        <w:t xml:space="preserve"> </w:t>
      </w:r>
      <w:r w:rsidR="007760BA" w:rsidRPr="00AF7475">
        <w:t xml:space="preserve">including at </w:t>
      </w:r>
      <w:r w:rsidR="007760BA">
        <w:t xml:space="preserve">the Chair or, in their absence, the Deputy Chair and </w:t>
      </w:r>
      <w:r w:rsidR="001F58B0">
        <w:t xml:space="preserve">including at least one executive Board member. </w:t>
      </w:r>
      <w:r w:rsidRPr="00AF7475">
        <w:t xml:space="preserve"> </w:t>
      </w:r>
    </w:p>
    <w:p w14:paraId="127A3A52" w14:textId="77777777" w:rsidR="00771DEE" w:rsidRDefault="00771DEE" w:rsidP="00771DEE">
      <w:pPr>
        <w:rPr>
          <w:b/>
          <w:bCs/>
        </w:rPr>
      </w:pPr>
    </w:p>
    <w:p w14:paraId="15B7D8FC" w14:textId="77777777" w:rsidR="00771DEE" w:rsidRPr="00146D54" w:rsidRDefault="00771DEE" w:rsidP="00146D54">
      <w:pPr>
        <w:pStyle w:val="ListParagraph"/>
        <w:numPr>
          <w:ilvl w:val="0"/>
          <w:numId w:val="6"/>
        </w:numPr>
        <w:rPr>
          <w:b/>
          <w:bCs/>
        </w:rPr>
      </w:pPr>
      <w:r w:rsidRPr="00146D54">
        <w:rPr>
          <w:b/>
          <w:bCs/>
        </w:rPr>
        <w:t>Written procedure</w:t>
      </w:r>
    </w:p>
    <w:p w14:paraId="74A40A21" w14:textId="4139FFF8" w:rsidR="00146D54" w:rsidRDefault="00146D54" w:rsidP="00615600">
      <w:pPr>
        <w:pStyle w:val="ListParagraph"/>
        <w:numPr>
          <w:ilvl w:val="1"/>
          <w:numId w:val="6"/>
        </w:numPr>
      </w:pPr>
      <w:r w:rsidRPr="00146D54">
        <w:t xml:space="preserve">As agreed </w:t>
      </w:r>
      <w:r w:rsidR="00BC0B83">
        <w:t>with</w:t>
      </w:r>
      <w:r w:rsidRPr="00146D54">
        <w:t xml:space="preserve"> the Chair (or their </w:t>
      </w:r>
      <w:r w:rsidR="00486A93">
        <w:t>absence, the Deputy Chair</w:t>
      </w:r>
      <w:r w:rsidRPr="00146D54">
        <w:t xml:space="preserve">), </w:t>
      </w:r>
      <w:r w:rsidR="00615600">
        <w:t xml:space="preserve">the committee may take a decision </w:t>
      </w:r>
      <w:r w:rsidR="00BC0B83">
        <w:t xml:space="preserve">by email, </w:t>
      </w:r>
      <w:r w:rsidR="00615600">
        <w:t>without holding a meeting</w:t>
      </w:r>
      <w:r w:rsidR="00BC0B83">
        <w:t>,</w:t>
      </w:r>
      <w:r w:rsidR="00615600">
        <w:t xml:space="preserve"> through a simple majority of the members </w:t>
      </w:r>
      <w:r w:rsidR="005B7ACE">
        <w:t xml:space="preserve">who are eligible to take part in the decision </w:t>
      </w:r>
      <w:r w:rsidR="00615600">
        <w:t>confirming</w:t>
      </w:r>
      <w:r w:rsidR="005B7ACE">
        <w:t>,</w:t>
      </w:r>
      <w:r w:rsidR="00615600">
        <w:t xml:space="preserve"> </w:t>
      </w:r>
      <w:r w:rsidR="005B7ACE">
        <w:t xml:space="preserve">to the committee secretary, </w:t>
      </w:r>
      <w:r w:rsidR="00615600">
        <w:t>their agreement.</w:t>
      </w:r>
    </w:p>
    <w:p w14:paraId="71EF8B01" w14:textId="29D14224" w:rsidR="00771DEE" w:rsidRPr="00146D54" w:rsidRDefault="00615600" w:rsidP="00146D54">
      <w:pPr>
        <w:pStyle w:val="ListParagraph"/>
        <w:numPr>
          <w:ilvl w:val="1"/>
          <w:numId w:val="6"/>
        </w:numPr>
      </w:pPr>
      <w:r>
        <w:t>The committee secretary will include a</w:t>
      </w:r>
      <w:r w:rsidR="00771DEE" w:rsidRPr="00146D54">
        <w:t xml:space="preserve"> record </w:t>
      </w:r>
      <w:r w:rsidR="00146D54" w:rsidRPr="00146D54">
        <w:t xml:space="preserve">of </w:t>
      </w:r>
      <w:r w:rsidR="00146D54">
        <w:t>any</w:t>
      </w:r>
      <w:r w:rsidR="00146D54" w:rsidRPr="00146D54">
        <w:t xml:space="preserve"> </w:t>
      </w:r>
      <w:r w:rsidR="00BC0B83">
        <w:t xml:space="preserve">committee </w:t>
      </w:r>
      <w:r w:rsidR="00146D54" w:rsidRPr="00146D54">
        <w:t>decision</w:t>
      </w:r>
      <w:r w:rsidR="00146D54">
        <w:t>s</w:t>
      </w:r>
      <w:r w:rsidR="00146D54" w:rsidRPr="00146D54">
        <w:t xml:space="preserve"> </w:t>
      </w:r>
      <w:r w:rsidR="00BC0B83">
        <w:t>reached by email</w:t>
      </w:r>
      <w:r w:rsidR="00146D54" w:rsidRPr="00146D54">
        <w:t xml:space="preserve"> </w:t>
      </w:r>
      <w:r w:rsidR="00146D54">
        <w:t xml:space="preserve">between meetings </w:t>
      </w:r>
      <w:r w:rsidR="00146D54" w:rsidRPr="00146D54">
        <w:t xml:space="preserve">in the papers for the next committee meeting and </w:t>
      </w:r>
      <w:r>
        <w:t xml:space="preserve">that record shall be </w:t>
      </w:r>
      <w:r w:rsidR="00146D54">
        <w:t>retained with</w:t>
      </w:r>
      <w:r w:rsidR="00146D54" w:rsidRPr="00146D54">
        <w:t xml:space="preserve"> the minutes</w:t>
      </w:r>
      <w:r w:rsidR="00146D54">
        <w:t xml:space="preserve"> of </w:t>
      </w:r>
      <w:r>
        <w:t>the</w:t>
      </w:r>
      <w:r w:rsidR="00146D54">
        <w:t xml:space="preserve"> meeting. </w:t>
      </w:r>
      <w:r w:rsidR="00146D54" w:rsidRPr="00146D54">
        <w:t xml:space="preserve"> </w:t>
      </w:r>
    </w:p>
    <w:p w14:paraId="45F0BBBA" w14:textId="02984576" w:rsidR="00771DEE" w:rsidRDefault="00771DEE" w:rsidP="00771DEE"/>
    <w:p w14:paraId="0DDBF7A0" w14:textId="23B64313" w:rsidR="00146D54" w:rsidRPr="00146D54" w:rsidRDefault="00146D54" w:rsidP="00146D54">
      <w:pPr>
        <w:pStyle w:val="ListParagraph"/>
        <w:numPr>
          <w:ilvl w:val="0"/>
          <w:numId w:val="6"/>
        </w:numPr>
        <w:rPr>
          <w:b/>
          <w:bCs/>
        </w:rPr>
      </w:pPr>
      <w:r w:rsidRPr="00146D54">
        <w:rPr>
          <w:b/>
          <w:bCs/>
        </w:rPr>
        <w:t>Minutes</w:t>
      </w:r>
      <w:r w:rsidR="00AF7475">
        <w:rPr>
          <w:b/>
          <w:bCs/>
        </w:rPr>
        <w:t xml:space="preserve"> </w:t>
      </w:r>
      <w:r w:rsidR="00D5453B">
        <w:rPr>
          <w:b/>
          <w:bCs/>
        </w:rPr>
        <w:t>and reporting</w:t>
      </w:r>
    </w:p>
    <w:p w14:paraId="797A356C" w14:textId="77777777" w:rsidR="00146D54" w:rsidRDefault="00146D54" w:rsidP="00AF7475">
      <w:pPr>
        <w:pStyle w:val="ListParagraph"/>
        <w:numPr>
          <w:ilvl w:val="1"/>
          <w:numId w:val="6"/>
        </w:numPr>
      </w:pPr>
      <w:r w:rsidRPr="00146D54">
        <w:t xml:space="preserve">The minutes will comprise a summary of the topics covered and the resultant discussion; any decisions (including any dissension and the reasons for it); and action items and those responsible for their discharge. </w:t>
      </w:r>
    </w:p>
    <w:p w14:paraId="4AB778A3" w14:textId="0CA5CF7E" w:rsidR="00146D54" w:rsidRDefault="00146D54" w:rsidP="00AF7475">
      <w:pPr>
        <w:pStyle w:val="ListParagraph"/>
        <w:numPr>
          <w:ilvl w:val="1"/>
          <w:numId w:val="6"/>
        </w:numPr>
      </w:pPr>
      <w:r w:rsidRPr="00146D54">
        <w:t xml:space="preserve">Draft minutes of </w:t>
      </w:r>
      <w:r>
        <w:t xml:space="preserve">committee meetings will </w:t>
      </w:r>
      <w:r w:rsidRPr="00146D54">
        <w:t xml:space="preserve">be submitted to the Chair for review </w:t>
      </w:r>
      <w:r>
        <w:t xml:space="preserve">(normally within one week of the meeting) </w:t>
      </w:r>
      <w:r w:rsidRPr="00146D54">
        <w:t xml:space="preserve">before issue to the </w:t>
      </w:r>
      <w:r>
        <w:t>committee</w:t>
      </w:r>
      <w:r w:rsidRPr="00146D54">
        <w:t xml:space="preserve"> for approval </w:t>
      </w:r>
      <w:r w:rsidR="00AF7475">
        <w:t>at</w:t>
      </w:r>
      <w:r w:rsidRPr="00146D54">
        <w:t xml:space="preserve"> its next meeting.</w:t>
      </w:r>
    </w:p>
    <w:p w14:paraId="6CFF7AC3" w14:textId="46B88F54" w:rsidR="001B5439" w:rsidRDefault="001B5439" w:rsidP="001B5439">
      <w:pPr>
        <w:pStyle w:val="ListParagraph"/>
        <w:numPr>
          <w:ilvl w:val="1"/>
          <w:numId w:val="6"/>
        </w:numPr>
      </w:pPr>
      <w:r w:rsidRPr="001B5439">
        <w:t>Following review by the Chair of the committee, the committee</w:t>
      </w:r>
      <w:r>
        <w:t>’</w:t>
      </w:r>
      <w:r w:rsidRPr="001B5439">
        <w:t xml:space="preserve">s draft minutes will be shared with the Board via the Board’s Diligent reading room. </w:t>
      </w:r>
    </w:p>
    <w:p w14:paraId="7761C621" w14:textId="77777777" w:rsidR="001B5439" w:rsidRPr="001B5439" w:rsidRDefault="001B5439" w:rsidP="001B5439">
      <w:pPr>
        <w:pStyle w:val="ListParagraph"/>
        <w:ind w:left="792"/>
      </w:pPr>
    </w:p>
    <w:p w14:paraId="222C008F" w14:textId="53EAAD19" w:rsidR="00B60342" w:rsidRDefault="00B60342" w:rsidP="001B5439">
      <w:pPr>
        <w:pStyle w:val="ListParagraph"/>
        <w:numPr>
          <w:ilvl w:val="0"/>
          <w:numId w:val="6"/>
        </w:numPr>
        <w:rPr>
          <w:b/>
          <w:bCs/>
        </w:rPr>
      </w:pPr>
      <w:r w:rsidRPr="00B60342">
        <w:rPr>
          <w:b/>
          <w:bCs/>
        </w:rPr>
        <w:t>Frequency of meetings</w:t>
      </w:r>
    </w:p>
    <w:p w14:paraId="2BAF3A7C" w14:textId="4346C878" w:rsidR="00B60342" w:rsidRDefault="00B60342" w:rsidP="00B60342">
      <w:pPr>
        <w:pStyle w:val="ListParagraph"/>
        <w:numPr>
          <w:ilvl w:val="1"/>
          <w:numId w:val="6"/>
        </w:numPr>
      </w:pPr>
      <w:r w:rsidRPr="00B60342">
        <w:t xml:space="preserve">The </w:t>
      </w:r>
      <w:r>
        <w:t>c</w:t>
      </w:r>
      <w:r w:rsidRPr="00B60342">
        <w:t xml:space="preserve">ommittee will </w:t>
      </w:r>
      <w:r>
        <w:t xml:space="preserve">normally </w:t>
      </w:r>
      <w:r w:rsidRPr="00B60342">
        <w:t xml:space="preserve">meet </w:t>
      </w:r>
      <w:r>
        <w:t>monthly</w:t>
      </w:r>
      <w:r w:rsidRPr="00B60342">
        <w:t xml:space="preserve"> with </w:t>
      </w:r>
      <w:r>
        <w:t>additional</w:t>
      </w:r>
      <w:r w:rsidRPr="00B60342">
        <w:t xml:space="preserve"> meetings held as required</w:t>
      </w:r>
      <w:r>
        <w:t xml:space="preserve"> with the Chair’s agreement. </w:t>
      </w:r>
      <w:r w:rsidR="009B1313">
        <w:t xml:space="preserve">Committee meetings will be aligned to </w:t>
      </w:r>
      <w:r w:rsidR="00780771">
        <w:t xml:space="preserve">NS&amp;I Board meetings and </w:t>
      </w:r>
      <w:r w:rsidR="009B1313">
        <w:t xml:space="preserve">HM Treasury reporting deadlines. </w:t>
      </w:r>
    </w:p>
    <w:p w14:paraId="27CD0D7D" w14:textId="77777777" w:rsidR="00B60342" w:rsidRPr="00B60342" w:rsidRDefault="00B60342" w:rsidP="00B60342"/>
    <w:p w14:paraId="3F5EBA9E" w14:textId="76F0C66D" w:rsidR="00771DEE" w:rsidRPr="0025376B" w:rsidRDefault="00771DEE" w:rsidP="00146D54">
      <w:pPr>
        <w:pStyle w:val="ListParagraph"/>
        <w:numPr>
          <w:ilvl w:val="0"/>
          <w:numId w:val="6"/>
        </w:numPr>
        <w:rPr>
          <w:b/>
          <w:bCs/>
        </w:rPr>
      </w:pPr>
      <w:r w:rsidRPr="0025376B">
        <w:rPr>
          <w:b/>
          <w:bCs/>
        </w:rPr>
        <w:lastRenderedPageBreak/>
        <w:t>Information requirements</w:t>
      </w:r>
      <w:r w:rsidR="001462A9" w:rsidRPr="0025376B">
        <w:rPr>
          <w:b/>
          <w:bCs/>
        </w:rPr>
        <w:t xml:space="preserve"> </w:t>
      </w:r>
    </w:p>
    <w:p w14:paraId="1FF01180" w14:textId="5179B802" w:rsidR="00AF7475" w:rsidRPr="0025376B" w:rsidRDefault="00AF7475" w:rsidP="00AF7475">
      <w:pPr>
        <w:pStyle w:val="ListParagraph"/>
        <w:numPr>
          <w:ilvl w:val="1"/>
          <w:numId w:val="6"/>
        </w:numPr>
      </w:pPr>
      <w:r w:rsidRPr="0025376B">
        <w:t>To fulfil its remit, the committee will be provided with:</w:t>
      </w:r>
    </w:p>
    <w:p w14:paraId="7ECBDFCB" w14:textId="5F4EBB12" w:rsidR="00AF7475" w:rsidRPr="0025376B" w:rsidRDefault="006501C9" w:rsidP="006501C9">
      <w:pPr>
        <w:pStyle w:val="ListParagraph"/>
        <w:numPr>
          <w:ilvl w:val="2"/>
          <w:numId w:val="6"/>
        </w:numPr>
      </w:pPr>
      <w:r w:rsidRPr="0025376B">
        <w:t>A p</w:t>
      </w:r>
      <w:r w:rsidR="00C10A81" w:rsidRPr="0025376B">
        <w:t xml:space="preserve">rogramme </w:t>
      </w:r>
      <w:r w:rsidR="00CB3F3B" w:rsidRPr="0025376B">
        <w:t>dashboard</w:t>
      </w:r>
      <w:r w:rsidR="001E246E" w:rsidRPr="0025376B">
        <w:t xml:space="preserve"> showing status summary, </w:t>
      </w:r>
      <w:r w:rsidR="001C2A52" w:rsidRPr="0025376B">
        <w:t>top risks and issues</w:t>
      </w:r>
      <w:r w:rsidR="00664760" w:rsidRPr="0025376B">
        <w:t xml:space="preserve">, with </w:t>
      </w:r>
      <w:r w:rsidR="00FE4FA8" w:rsidRPr="0025376B">
        <w:t xml:space="preserve">planned </w:t>
      </w:r>
      <w:r w:rsidR="00664760" w:rsidRPr="0025376B">
        <w:t>mitigation</w:t>
      </w:r>
      <w:r w:rsidR="00FE4FA8" w:rsidRPr="0025376B">
        <w:t xml:space="preserve"> actions</w:t>
      </w:r>
      <w:r w:rsidRPr="0025376B">
        <w:t>;</w:t>
      </w:r>
    </w:p>
    <w:p w14:paraId="400E4DD8" w14:textId="5C8E90BE" w:rsidR="00664760" w:rsidRPr="0025376B" w:rsidRDefault="006501C9" w:rsidP="006501C9">
      <w:pPr>
        <w:pStyle w:val="ListParagraph"/>
        <w:numPr>
          <w:ilvl w:val="2"/>
          <w:numId w:val="6"/>
        </w:numPr>
      </w:pPr>
      <w:r w:rsidRPr="0025376B">
        <w:t>A su</w:t>
      </w:r>
      <w:r w:rsidR="00FE4FA8" w:rsidRPr="0025376B">
        <w:t xml:space="preserve">mmary of milestones achieved since the previous </w:t>
      </w:r>
      <w:r w:rsidR="000B53E3" w:rsidRPr="0025376B">
        <w:t xml:space="preserve">meeting and any deviation from those planned; </w:t>
      </w:r>
      <w:r w:rsidR="00165B9D" w:rsidRPr="0025376B">
        <w:t>planned for the upcoming period</w:t>
      </w:r>
      <w:r w:rsidR="0025376B" w:rsidRPr="0025376B">
        <w:t>; and</w:t>
      </w:r>
    </w:p>
    <w:p w14:paraId="46A7161C" w14:textId="76C0D108" w:rsidR="00165B9D" w:rsidRDefault="00165B9D" w:rsidP="006501C9">
      <w:pPr>
        <w:pStyle w:val="ListParagraph"/>
        <w:numPr>
          <w:ilvl w:val="2"/>
          <w:numId w:val="6"/>
        </w:numPr>
      </w:pPr>
      <w:r w:rsidRPr="0025376B">
        <w:t xml:space="preserve">A summary of </w:t>
      </w:r>
      <w:r w:rsidR="00110B3E" w:rsidRPr="0025376B">
        <w:t>discussion</w:t>
      </w:r>
      <w:r w:rsidR="005826C5" w:rsidRPr="0025376B">
        <w:t>, guidance</w:t>
      </w:r>
      <w:r w:rsidR="00645DF6" w:rsidRPr="0025376B">
        <w:t xml:space="preserve">, </w:t>
      </w:r>
      <w:r w:rsidR="00110B3E" w:rsidRPr="0025376B">
        <w:t xml:space="preserve">challenge </w:t>
      </w:r>
      <w:r w:rsidR="00645DF6" w:rsidRPr="0025376B">
        <w:t xml:space="preserve">and decisions by </w:t>
      </w:r>
      <w:r w:rsidR="00110B3E" w:rsidRPr="0025376B">
        <w:t>the Executive Committee</w:t>
      </w:r>
      <w:r w:rsidR="005826C5" w:rsidRPr="0025376B">
        <w:t xml:space="preserve"> during </w:t>
      </w:r>
      <w:r w:rsidR="00645DF6" w:rsidRPr="0025376B">
        <w:t>the reporting period</w:t>
      </w:r>
      <w:r w:rsidR="005826C5" w:rsidRPr="0025376B">
        <w:t>.</w:t>
      </w:r>
    </w:p>
    <w:p w14:paraId="0D367E88" w14:textId="5BFA5E0F" w:rsidR="00F77878" w:rsidRPr="0025376B" w:rsidRDefault="00F77878" w:rsidP="006501C9">
      <w:pPr>
        <w:pStyle w:val="ListParagraph"/>
        <w:numPr>
          <w:ilvl w:val="2"/>
          <w:numId w:val="6"/>
        </w:numPr>
      </w:pPr>
      <w:r>
        <w:t>Documents prepared to support the reporting obligations to HM Treasury. This includes the documentation of the steps being take</w:t>
      </w:r>
      <w:r w:rsidR="0005128A">
        <w:t>n</w:t>
      </w:r>
      <w:r>
        <w:t xml:space="preserve"> to control future costs, the </w:t>
      </w:r>
      <w:r w:rsidR="00480CFF">
        <w:t>information to support</w:t>
      </w:r>
      <w:r>
        <w:t xml:space="preserve"> providing updates to the Chief Secretary to the Treasury (CST)</w:t>
      </w:r>
      <w:r w:rsidR="00224A98">
        <w:t xml:space="preserve"> and the implementation of recommendations from the 2024 Infrastructure and Projects Authority (IPA) report. </w:t>
      </w:r>
    </w:p>
    <w:p w14:paraId="152E356A" w14:textId="77777777" w:rsidR="00771DEE" w:rsidRPr="0025376B" w:rsidRDefault="00771DEE" w:rsidP="00771DEE"/>
    <w:p w14:paraId="113EF0EB" w14:textId="2CE7CE9B" w:rsidR="00B60342" w:rsidRPr="0025376B" w:rsidRDefault="00B60342" w:rsidP="00B60342">
      <w:pPr>
        <w:pStyle w:val="ListParagraph"/>
        <w:numPr>
          <w:ilvl w:val="0"/>
          <w:numId w:val="6"/>
        </w:numPr>
        <w:rPr>
          <w:b/>
          <w:bCs/>
        </w:rPr>
      </w:pPr>
      <w:r w:rsidRPr="0025376B">
        <w:rPr>
          <w:b/>
          <w:bCs/>
        </w:rPr>
        <w:t>Committee secretary</w:t>
      </w:r>
    </w:p>
    <w:p w14:paraId="28C3E60C" w14:textId="523C7CD7" w:rsidR="00771DEE" w:rsidRDefault="0074708F" w:rsidP="00D62E33">
      <w:pPr>
        <w:pStyle w:val="ListParagraph"/>
        <w:numPr>
          <w:ilvl w:val="1"/>
          <w:numId w:val="6"/>
        </w:numPr>
      </w:pPr>
      <w:r>
        <w:t>NS&amp;I s</w:t>
      </w:r>
      <w:r w:rsidR="00B60342" w:rsidRPr="0025376B">
        <w:t xml:space="preserve">hall </w:t>
      </w:r>
      <w:r>
        <w:t xml:space="preserve">provide the </w:t>
      </w:r>
      <w:r w:rsidR="00B60342" w:rsidRPr="0025376B">
        <w:t>secretary to the committee.</w:t>
      </w:r>
      <w:r w:rsidR="00B60342" w:rsidRPr="00B60342">
        <w:t xml:space="preserve"> </w:t>
      </w:r>
      <w:r w:rsidR="00B60342">
        <w:t>The secretary is responsible for circulating agendas and papers and producing minutes. The secretary manages business conducted by written procedure.</w:t>
      </w:r>
      <w:r w:rsidR="00676EE6">
        <w:br/>
      </w:r>
    </w:p>
    <w:p w14:paraId="0F865E4F" w14:textId="77777777" w:rsidR="00B60342" w:rsidRDefault="00B60342" w:rsidP="00B60342">
      <w:pPr>
        <w:pStyle w:val="ListParagraph"/>
        <w:numPr>
          <w:ilvl w:val="0"/>
          <w:numId w:val="6"/>
        </w:numPr>
        <w:rPr>
          <w:b/>
          <w:bCs/>
        </w:rPr>
      </w:pPr>
      <w:r w:rsidRPr="00B60342">
        <w:rPr>
          <w:b/>
          <w:bCs/>
        </w:rPr>
        <w:t>Review</w:t>
      </w:r>
    </w:p>
    <w:p w14:paraId="30DCAA2F" w14:textId="3F8D5C38" w:rsidR="00B60342" w:rsidRPr="00B60342" w:rsidRDefault="00B60342" w:rsidP="00B60342">
      <w:pPr>
        <w:pStyle w:val="ListParagraph"/>
        <w:numPr>
          <w:ilvl w:val="1"/>
          <w:numId w:val="6"/>
        </w:numPr>
      </w:pPr>
      <w:r w:rsidRPr="00B60342">
        <w:t xml:space="preserve">The committee’s membership and these terms of reference will be reviewed by the committee as required but no less frequently than annually. Any proposed changes shall be submitted to the </w:t>
      </w:r>
      <w:r w:rsidR="00676EE6">
        <w:t>Board</w:t>
      </w:r>
      <w:r w:rsidRPr="00B60342">
        <w:t xml:space="preserve"> for formal approval. </w:t>
      </w:r>
    </w:p>
    <w:p w14:paraId="1425B510" w14:textId="77777777" w:rsidR="00771DEE" w:rsidRDefault="00771DEE" w:rsidP="00771DEE"/>
    <w:sectPr w:rsidR="00771DEE" w:rsidSect="00771D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680" w:bottom="1134" w:left="1134" w:header="567" w:footer="22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57EB" w14:textId="77777777" w:rsidR="00BC273F" w:rsidRDefault="00BC273F" w:rsidP="00507C26">
      <w:pPr>
        <w:spacing w:line="240" w:lineRule="auto"/>
      </w:pPr>
      <w:r>
        <w:separator/>
      </w:r>
    </w:p>
  </w:endnote>
  <w:endnote w:type="continuationSeparator" w:id="0">
    <w:p w14:paraId="51302E57" w14:textId="77777777" w:rsidR="00BC273F" w:rsidRDefault="00BC273F" w:rsidP="00507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5FE5" w14:textId="1F7783B1" w:rsidR="00771DEE" w:rsidRDefault="00771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03DEF0" wp14:editId="55A5A1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971949613" name="Text Box 5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7FDF7" w14:textId="2C9692B8" w:rsidR="00771DEE" w:rsidRPr="00771DEE" w:rsidRDefault="00771DEE" w:rsidP="00771D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3DE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T CLASSIFIED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BB7FDF7" w14:textId="2C9692B8" w:rsidR="00771DEE" w:rsidRPr="00771DEE" w:rsidRDefault="00771DEE" w:rsidP="00771D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5AA7" w14:textId="0C0DAA27" w:rsidR="00771DEE" w:rsidRDefault="00771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34540FC" wp14:editId="22CBE0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00055696" name="Text Box 6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ECC90" w14:textId="508A607E" w:rsidR="00771DEE" w:rsidRPr="00771DEE" w:rsidRDefault="00771DEE" w:rsidP="00771D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540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NOT CLASSIFIED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8CECC90" w14:textId="508A607E" w:rsidR="00771DEE" w:rsidRPr="00771DEE" w:rsidRDefault="00771DEE" w:rsidP="00771D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5A50" w14:textId="54D82F78" w:rsidR="00771DEE" w:rsidRDefault="00771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4A1F7B9" wp14:editId="6D4A8E41">
              <wp:simplePos x="719138" y="1038701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1200217" name="Text Box 4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A6722" w14:textId="02935999" w:rsidR="00771DEE" w:rsidRPr="00771DEE" w:rsidRDefault="00771DEE" w:rsidP="00771D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1F7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NOT CLASSIFIED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33A6722" w14:textId="02935999" w:rsidR="00771DEE" w:rsidRPr="00771DEE" w:rsidRDefault="00771DEE" w:rsidP="00771D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BA74" w14:textId="77777777" w:rsidR="00BC273F" w:rsidRDefault="00BC273F" w:rsidP="00507C26">
      <w:pPr>
        <w:spacing w:line="240" w:lineRule="auto"/>
      </w:pPr>
      <w:r>
        <w:separator/>
      </w:r>
    </w:p>
  </w:footnote>
  <w:footnote w:type="continuationSeparator" w:id="0">
    <w:p w14:paraId="4A261475" w14:textId="77777777" w:rsidR="00BC273F" w:rsidRDefault="00BC273F" w:rsidP="00507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5F76" w14:textId="0F8F6CDB" w:rsidR="00771DEE" w:rsidRDefault="00771D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4FB559" wp14:editId="46A2C5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6350"/>
              <wp:wrapNone/>
              <wp:docPr id="1720722569" name="Text Box 2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52924" w14:textId="37B8487C" w:rsidR="00771DEE" w:rsidRPr="00771DEE" w:rsidRDefault="00771DEE" w:rsidP="00771D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FB5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T CLASSIFIED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6752924" w14:textId="37B8487C" w:rsidR="00771DEE" w:rsidRPr="00771DEE" w:rsidRDefault="00771DEE" w:rsidP="00771D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803B" w14:textId="39F0B08F" w:rsidR="005A086B" w:rsidRDefault="00771DEE" w:rsidP="005A086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B22E7F" wp14:editId="22C1CDE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6350"/>
              <wp:wrapNone/>
              <wp:docPr id="1568104953" name="Text Box 3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54967" w14:textId="2F9DCEDC" w:rsidR="00771DEE" w:rsidRPr="00771DEE" w:rsidRDefault="00771DEE" w:rsidP="00771D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22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T CLASSIFIED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4C54967" w14:textId="2F9DCEDC" w:rsidR="00771DEE" w:rsidRPr="00771DEE" w:rsidRDefault="00771DEE" w:rsidP="00771D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086B"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766F2935" wp14:editId="218CD7CF">
          <wp:simplePos x="0" y="0"/>
          <wp:positionH relativeFrom="page">
            <wp:posOffset>6445885</wp:posOffset>
          </wp:positionH>
          <wp:positionV relativeFrom="page">
            <wp:posOffset>537845</wp:posOffset>
          </wp:positionV>
          <wp:extent cx="395605" cy="51816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10507"/>
    </w:tblGrid>
    <w:tr w:rsidR="005A086B" w14:paraId="10071F35" w14:textId="77777777" w:rsidTr="005A086B">
      <w:trPr>
        <w:trHeight w:val="1417"/>
      </w:trPr>
      <w:tc>
        <w:tcPr>
          <w:tcW w:w="10507" w:type="dxa"/>
        </w:tcPr>
        <w:p w14:paraId="6D812F79" w14:textId="77777777" w:rsidR="005A086B" w:rsidRDefault="005A086B" w:rsidP="005A086B">
          <w:pPr>
            <w:pStyle w:val="Header"/>
            <w:spacing w:before="60"/>
          </w:pPr>
        </w:p>
      </w:tc>
    </w:tr>
  </w:tbl>
  <w:p w14:paraId="7C44FD9B" w14:textId="77777777" w:rsidR="00231C1D" w:rsidRPr="005A086B" w:rsidRDefault="00231C1D" w:rsidP="005A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55ED" w14:textId="59972E77" w:rsidR="00334EBC" w:rsidRDefault="00771DEE" w:rsidP="005A70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DE7A5A" wp14:editId="0CCEC7B4">
              <wp:simplePos x="719138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6350"/>
              <wp:wrapNone/>
              <wp:docPr id="1046785857" name="Text Box 1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F87CF" w14:textId="45D9EC36" w:rsidR="00771DEE" w:rsidRPr="00771DEE" w:rsidRDefault="00771DEE" w:rsidP="00771D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E7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NOT CLASSIFIED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30F87CF" w14:textId="45D9EC36" w:rsidR="00771DEE" w:rsidRPr="00771DEE" w:rsidRDefault="00771DEE" w:rsidP="00771D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EBC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33FD5ED" wp14:editId="32FEA1A4">
          <wp:simplePos x="0" y="0"/>
          <wp:positionH relativeFrom="page">
            <wp:posOffset>6445885</wp:posOffset>
          </wp:positionH>
          <wp:positionV relativeFrom="page">
            <wp:posOffset>537845</wp:posOffset>
          </wp:positionV>
          <wp:extent cx="395605" cy="518160"/>
          <wp:effectExtent l="0" t="0" r="4445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10507"/>
    </w:tblGrid>
    <w:tr w:rsidR="00334EBC" w14:paraId="16B716C4" w14:textId="77777777" w:rsidTr="00334EBC">
      <w:trPr>
        <w:trHeight w:hRule="exact" w:val="2268"/>
      </w:trPr>
      <w:tc>
        <w:tcPr>
          <w:tcW w:w="10507" w:type="dxa"/>
        </w:tcPr>
        <w:p w14:paraId="1EC21547" w14:textId="77777777" w:rsidR="00334EBC" w:rsidRDefault="00334EBC" w:rsidP="005A705D">
          <w:pPr>
            <w:pStyle w:val="Header"/>
          </w:pPr>
        </w:p>
      </w:tc>
    </w:tr>
  </w:tbl>
  <w:p w14:paraId="08F12C1B" w14:textId="77777777" w:rsidR="00C31DF8" w:rsidRDefault="00C31DF8" w:rsidP="005A7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214B1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3F646B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FD08CE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2703FB"/>
    <w:multiLevelType w:val="hybridMultilevel"/>
    <w:tmpl w:val="75BA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A6BF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47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CC6D0B"/>
    <w:multiLevelType w:val="multilevel"/>
    <w:tmpl w:val="E8AA6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A47967"/>
    <w:multiLevelType w:val="hybridMultilevel"/>
    <w:tmpl w:val="66C8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B13"/>
    <w:multiLevelType w:val="multilevel"/>
    <w:tmpl w:val="E8AA6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5F218C"/>
    <w:multiLevelType w:val="hybridMultilevel"/>
    <w:tmpl w:val="0F4C4688"/>
    <w:lvl w:ilvl="0" w:tplc="E2847F38">
      <w:start w:val="1"/>
      <w:numFmt w:val="lowerLetter"/>
      <w:lvlText w:val="%1)"/>
      <w:lvlJc w:val="left"/>
      <w:pPr>
        <w:ind w:left="1043" w:hanging="6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3960">
    <w:abstractNumId w:val="2"/>
  </w:num>
  <w:num w:numId="2" w16cid:durableId="654531878">
    <w:abstractNumId w:val="0"/>
  </w:num>
  <w:num w:numId="3" w16cid:durableId="1831289592">
    <w:abstractNumId w:val="1"/>
  </w:num>
  <w:num w:numId="4" w16cid:durableId="1723170560">
    <w:abstractNumId w:val="3"/>
  </w:num>
  <w:num w:numId="5" w16cid:durableId="1174299079">
    <w:abstractNumId w:val="6"/>
  </w:num>
  <w:num w:numId="6" w16cid:durableId="1440762214">
    <w:abstractNumId w:val="4"/>
  </w:num>
  <w:num w:numId="7" w16cid:durableId="1314220308">
    <w:abstractNumId w:val="8"/>
  </w:num>
  <w:num w:numId="8" w16cid:durableId="85349884">
    <w:abstractNumId w:val="5"/>
  </w:num>
  <w:num w:numId="9" w16cid:durableId="66246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EE"/>
    <w:rsid w:val="000007C3"/>
    <w:rsid w:val="00016E72"/>
    <w:rsid w:val="00031FF8"/>
    <w:rsid w:val="00045D3D"/>
    <w:rsid w:val="00045EFE"/>
    <w:rsid w:val="0004617A"/>
    <w:rsid w:val="00050A9A"/>
    <w:rsid w:val="0005128A"/>
    <w:rsid w:val="00061210"/>
    <w:rsid w:val="00062CDF"/>
    <w:rsid w:val="00066BEC"/>
    <w:rsid w:val="0008656A"/>
    <w:rsid w:val="00097E60"/>
    <w:rsid w:val="000B0E14"/>
    <w:rsid w:val="000B53E3"/>
    <w:rsid w:val="000C3A8E"/>
    <w:rsid w:val="000D0B8B"/>
    <w:rsid w:val="000D1D1B"/>
    <w:rsid w:val="000E479B"/>
    <w:rsid w:val="000F4FD7"/>
    <w:rsid w:val="00110B3E"/>
    <w:rsid w:val="00124DEB"/>
    <w:rsid w:val="00125F08"/>
    <w:rsid w:val="001462A9"/>
    <w:rsid w:val="00146C27"/>
    <w:rsid w:val="00146D54"/>
    <w:rsid w:val="0015306D"/>
    <w:rsid w:val="00165B9D"/>
    <w:rsid w:val="001A2FF8"/>
    <w:rsid w:val="001A6C8D"/>
    <w:rsid w:val="001B4A61"/>
    <w:rsid w:val="001B5439"/>
    <w:rsid w:val="001C2A52"/>
    <w:rsid w:val="001E0FDD"/>
    <w:rsid w:val="001E246E"/>
    <w:rsid w:val="001F4B1D"/>
    <w:rsid w:val="001F58B0"/>
    <w:rsid w:val="00212355"/>
    <w:rsid w:val="002235BE"/>
    <w:rsid w:val="00224A98"/>
    <w:rsid w:val="00231C1D"/>
    <w:rsid w:val="0023237A"/>
    <w:rsid w:val="00241D0D"/>
    <w:rsid w:val="0025376B"/>
    <w:rsid w:val="002675F1"/>
    <w:rsid w:val="00271A01"/>
    <w:rsid w:val="002A0286"/>
    <w:rsid w:val="002A405C"/>
    <w:rsid w:val="002A4C78"/>
    <w:rsid w:val="002A580B"/>
    <w:rsid w:val="002A66BA"/>
    <w:rsid w:val="002A6A54"/>
    <w:rsid w:val="002A6A76"/>
    <w:rsid w:val="002B1C55"/>
    <w:rsid w:val="002B3CD1"/>
    <w:rsid w:val="002B5D17"/>
    <w:rsid w:val="002C6F55"/>
    <w:rsid w:val="002D226B"/>
    <w:rsid w:val="002D5E8B"/>
    <w:rsid w:val="002E2695"/>
    <w:rsid w:val="002E3AB0"/>
    <w:rsid w:val="002F10A9"/>
    <w:rsid w:val="002F2D38"/>
    <w:rsid w:val="002F634D"/>
    <w:rsid w:val="00300D96"/>
    <w:rsid w:val="00314F83"/>
    <w:rsid w:val="003202C2"/>
    <w:rsid w:val="00334EBC"/>
    <w:rsid w:val="00336486"/>
    <w:rsid w:val="003667D1"/>
    <w:rsid w:val="003756CD"/>
    <w:rsid w:val="00381E9D"/>
    <w:rsid w:val="00383895"/>
    <w:rsid w:val="00386A1F"/>
    <w:rsid w:val="0039130D"/>
    <w:rsid w:val="003A3497"/>
    <w:rsid w:val="003B2812"/>
    <w:rsid w:val="003B5380"/>
    <w:rsid w:val="003C2282"/>
    <w:rsid w:val="00402058"/>
    <w:rsid w:val="00406571"/>
    <w:rsid w:val="00407ABF"/>
    <w:rsid w:val="00416D66"/>
    <w:rsid w:val="004201AA"/>
    <w:rsid w:val="00445CE6"/>
    <w:rsid w:val="00445F4F"/>
    <w:rsid w:val="00454468"/>
    <w:rsid w:val="00466F79"/>
    <w:rsid w:val="00472122"/>
    <w:rsid w:val="00480CFF"/>
    <w:rsid w:val="00486A93"/>
    <w:rsid w:val="004C68EF"/>
    <w:rsid w:val="00507C26"/>
    <w:rsid w:val="00511535"/>
    <w:rsid w:val="005162E0"/>
    <w:rsid w:val="00542C96"/>
    <w:rsid w:val="00547CA0"/>
    <w:rsid w:val="00550340"/>
    <w:rsid w:val="00555D21"/>
    <w:rsid w:val="0055728A"/>
    <w:rsid w:val="005826C5"/>
    <w:rsid w:val="00584825"/>
    <w:rsid w:val="00592957"/>
    <w:rsid w:val="00594CAD"/>
    <w:rsid w:val="005A086B"/>
    <w:rsid w:val="005A705D"/>
    <w:rsid w:val="005B1513"/>
    <w:rsid w:val="005B7ACE"/>
    <w:rsid w:val="005C4822"/>
    <w:rsid w:val="005C7673"/>
    <w:rsid w:val="005D2AE1"/>
    <w:rsid w:val="005F7B96"/>
    <w:rsid w:val="00605708"/>
    <w:rsid w:val="00615600"/>
    <w:rsid w:val="00622A3E"/>
    <w:rsid w:val="00632D2B"/>
    <w:rsid w:val="00633EBA"/>
    <w:rsid w:val="006379D0"/>
    <w:rsid w:val="00645DF6"/>
    <w:rsid w:val="006462B3"/>
    <w:rsid w:val="00646868"/>
    <w:rsid w:val="006501C9"/>
    <w:rsid w:val="006540F7"/>
    <w:rsid w:val="00663E1F"/>
    <w:rsid w:val="00664760"/>
    <w:rsid w:val="00665AEE"/>
    <w:rsid w:val="00671702"/>
    <w:rsid w:val="00676EE6"/>
    <w:rsid w:val="006B2C61"/>
    <w:rsid w:val="006B6BF4"/>
    <w:rsid w:val="006B70CE"/>
    <w:rsid w:val="006C0AD3"/>
    <w:rsid w:val="006C3736"/>
    <w:rsid w:val="006C5AC5"/>
    <w:rsid w:val="00700C70"/>
    <w:rsid w:val="00702FED"/>
    <w:rsid w:val="00703EED"/>
    <w:rsid w:val="00703F1A"/>
    <w:rsid w:val="00705366"/>
    <w:rsid w:val="00710E19"/>
    <w:rsid w:val="007144B9"/>
    <w:rsid w:val="007147FC"/>
    <w:rsid w:val="00714802"/>
    <w:rsid w:val="00714AB4"/>
    <w:rsid w:val="00714F10"/>
    <w:rsid w:val="00736083"/>
    <w:rsid w:val="007401B8"/>
    <w:rsid w:val="0074708F"/>
    <w:rsid w:val="00751620"/>
    <w:rsid w:val="007533A2"/>
    <w:rsid w:val="00761A72"/>
    <w:rsid w:val="00771DEE"/>
    <w:rsid w:val="007760BA"/>
    <w:rsid w:val="00780771"/>
    <w:rsid w:val="0079428B"/>
    <w:rsid w:val="007A4014"/>
    <w:rsid w:val="007A7D8D"/>
    <w:rsid w:val="007B60F8"/>
    <w:rsid w:val="007B7FDD"/>
    <w:rsid w:val="007C191E"/>
    <w:rsid w:val="007C289E"/>
    <w:rsid w:val="007D4035"/>
    <w:rsid w:val="007E6275"/>
    <w:rsid w:val="007F2257"/>
    <w:rsid w:val="00802126"/>
    <w:rsid w:val="00803695"/>
    <w:rsid w:val="00832700"/>
    <w:rsid w:val="008366CC"/>
    <w:rsid w:val="00847ACF"/>
    <w:rsid w:val="00862E54"/>
    <w:rsid w:val="008632F5"/>
    <w:rsid w:val="00873145"/>
    <w:rsid w:val="00895486"/>
    <w:rsid w:val="008B19C6"/>
    <w:rsid w:val="008B2FE9"/>
    <w:rsid w:val="008B37A2"/>
    <w:rsid w:val="008C443C"/>
    <w:rsid w:val="008E176E"/>
    <w:rsid w:val="009112FA"/>
    <w:rsid w:val="00917276"/>
    <w:rsid w:val="009175F3"/>
    <w:rsid w:val="009312FF"/>
    <w:rsid w:val="0094487D"/>
    <w:rsid w:val="009576A0"/>
    <w:rsid w:val="00960B87"/>
    <w:rsid w:val="00962163"/>
    <w:rsid w:val="00982D51"/>
    <w:rsid w:val="009A2D0A"/>
    <w:rsid w:val="009A7599"/>
    <w:rsid w:val="009B11A6"/>
    <w:rsid w:val="009B1313"/>
    <w:rsid w:val="009E0E46"/>
    <w:rsid w:val="009E48AC"/>
    <w:rsid w:val="009F0B93"/>
    <w:rsid w:val="009F702A"/>
    <w:rsid w:val="00A010D5"/>
    <w:rsid w:val="00A0556C"/>
    <w:rsid w:val="00A15752"/>
    <w:rsid w:val="00A2592D"/>
    <w:rsid w:val="00A32FE1"/>
    <w:rsid w:val="00A44645"/>
    <w:rsid w:val="00A47A88"/>
    <w:rsid w:val="00A5468E"/>
    <w:rsid w:val="00A6372B"/>
    <w:rsid w:val="00A70112"/>
    <w:rsid w:val="00A73A73"/>
    <w:rsid w:val="00A77B15"/>
    <w:rsid w:val="00A9390D"/>
    <w:rsid w:val="00A958B9"/>
    <w:rsid w:val="00AB05B7"/>
    <w:rsid w:val="00AC0A86"/>
    <w:rsid w:val="00AE3D03"/>
    <w:rsid w:val="00AE5204"/>
    <w:rsid w:val="00AE7940"/>
    <w:rsid w:val="00AF07B0"/>
    <w:rsid w:val="00AF1380"/>
    <w:rsid w:val="00AF7475"/>
    <w:rsid w:val="00B17931"/>
    <w:rsid w:val="00B36C29"/>
    <w:rsid w:val="00B41759"/>
    <w:rsid w:val="00B45E2E"/>
    <w:rsid w:val="00B54F15"/>
    <w:rsid w:val="00B60342"/>
    <w:rsid w:val="00B66F0D"/>
    <w:rsid w:val="00B75E0A"/>
    <w:rsid w:val="00B92207"/>
    <w:rsid w:val="00B959DE"/>
    <w:rsid w:val="00BA2A2F"/>
    <w:rsid w:val="00BC0B83"/>
    <w:rsid w:val="00BC163A"/>
    <w:rsid w:val="00BC273F"/>
    <w:rsid w:val="00BD0DDC"/>
    <w:rsid w:val="00BD4AAB"/>
    <w:rsid w:val="00BD568A"/>
    <w:rsid w:val="00BE0320"/>
    <w:rsid w:val="00BE0426"/>
    <w:rsid w:val="00BE6B80"/>
    <w:rsid w:val="00C10A81"/>
    <w:rsid w:val="00C25FB1"/>
    <w:rsid w:val="00C31DF8"/>
    <w:rsid w:val="00C33072"/>
    <w:rsid w:val="00C545A0"/>
    <w:rsid w:val="00C57566"/>
    <w:rsid w:val="00C60D4A"/>
    <w:rsid w:val="00C6662F"/>
    <w:rsid w:val="00C82454"/>
    <w:rsid w:val="00C9669B"/>
    <w:rsid w:val="00CA1200"/>
    <w:rsid w:val="00CA51BD"/>
    <w:rsid w:val="00CB2F98"/>
    <w:rsid w:val="00CB3F3B"/>
    <w:rsid w:val="00CB4F85"/>
    <w:rsid w:val="00CC0B02"/>
    <w:rsid w:val="00CD41CD"/>
    <w:rsid w:val="00CE2820"/>
    <w:rsid w:val="00CE50F2"/>
    <w:rsid w:val="00CF0C72"/>
    <w:rsid w:val="00D14252"/>
    <w:rsid w:val="00D1594E"/>
    <w:rsid w:val="00D2528F"/>
    <w:rsid w:val="00D263CF"/>
    <w:rsid w:val="00D46235"/>
    <w:rsid w:val="00D5453B"/>
    <w:rsid w:val="00D56DDE"/>
    <w:rsid w:val="00D62E33"/>
    <w:rsid w:val="00D74D64"/>
    <w:rsid w:val="00D754CD"/>
    <w:rsid w:val="00D75A1D"/>
    <w:rsid w:val="00D84479"/>
    <w:rsid w:val="00D92149"/>
    <w:rsid w:val="00DB0E33"/>
    <w:rsid w:val="00DB1745"/>
    <w:rsid w:val="00DD14FE"/>
    <w:rsid w:val="00DD1BFE"/>
    <w:rsid w:val="00DF5F11"/>
    <w:rsid w:val="00E02EB7"/>
    <w:rsid w:val="00E05EB6"/>
    <w:rsid w:val="00E1294D"/>
    <w:rsid w:val="00E46676"/>
    <w:rsid w:val="00E727F7"/>
    <w:rsid w:val="00E73A37"/>
    <w:rsid w:val="00E757BD"/>
    <w:rsid w:val="00E826C6"/>
    <w:rsid w:val="00EA11B8"/>
    <w:rsid w:val="00EB7709"/>
    <w:rsid w:val="00EC2352"/>
    <w:rsid w:val="00ED5E89"/>
    <w:rsid w:val="00EE7A06"/>
    <w:rsid w:val="00F015DB"/>
    <w:rsid w:val="00F10968"/>
    <w:rsid w:val="00F23FF0"/>
    <w:rsid w:val="00F35895"/>
    <w:rsid w:val="00F42EE5"/>
    <w:rsid w:val="00F52A74"/>
    <w:rsid w:val="00F6571E"/>
    <w:rsid w:val="00F77878"/>
    <w:rsid w:val="00F87C74"/>
    <w:rsid w:val="00F916C7"/>
    <w:rsid w:val="00FA0626"/>
    <w:rsid w:val="00FB2C55"/>
    <w:rsid w:val="00FC4F91"/>
    <w:rsid w:val="00FC506B"/>
    <w:rsid w:val="00FD4FF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3EC10"/>
  <w15:docId w15:val="{3E214E28-4967-4F40-8E3C-BBCA87C8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08"/>
    <w:pPr>
      <w:spacing w:after="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B1C5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C5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next w:val="Normal"/>
    <w:qFormat/>
    <w:rsid w:val="002B1C55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B1C55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C55"/>
    <w:rPr>
      <w:rFonts w:ascii="Arial" w:eastAsiaTheme="majorEastAsia" w:hAnsi="Arial" w:cstheme="majorBidi"/>
      <w:b/>
      <w:bCs/>
      <w:sz w:val="20"/>
      <w:szCs w:val="26"/>
    </w:rPr>
  </w:style>
  <w:style w:type="paragraph" w:styleId="ListNumber">
    <w:name w:val="List Number"/>
    <w:basedOn w:val="Normal"/>
    <w:uiPriority w:val="99"/>
    <w:qFormat/>
    <w:rsid w:val="002B1C55"/>
    <w:pPr>
      <w:numPr>
        <w:numId w:val="3"/>
      </w:numPr>
      <w:ind w:left="284" w:hanging="284"/>
      <w:contextualSpacing/>
    </w:pPr>
  </w:style>
  <w:style w:type="paragraph" w:styleId="ListBullet">
    <w:name w:val="List Bullet"/>
    <w:basedOn w:val="Normal"/>
    <w:uiPriority w:val="99"/>
    <w:qFormat/>
    <w:rsid w:val="00DF5F11"/>
    <w:pPr>
      <w:numPr>
        <w:numId w:val="1"/>
      </w:numPr>
      <w:tabs>
        <w:tab w:val="clear" w:pos="360"/>
      </w:tabs>
      <w:ind w:left="170" w:hanging="170"/>
      <w:contextualSpacing/>
    </w:pPr>
  </w:style>
  <w:style w:type="paragraph" w:styleId="ListBullet2">
    <w:name w:val="List Bullet 2"/>
    <w:basedOn w:val="Normal"/>
    <w:uiPriority w:val="99"/>
    <w:qFormat/>
    <w:rsid w:val="00DF5F11"/>
    <w:pPr>
      <w:numPr>
        <w:numId w:val="2"/>
      </w:numPr>
      <w:tabs>
        <w:tab w:val="clear" w:pos="643"/>
      </w:tabs>
      <w:ind w:left="340" w:hanging="170"/>
      <w:contextualSpacing/>
    </w:pPr>
  </w:style>
  <w:style w:type="table" w:styleId="TableGrid">
    <w:name w:val="Table Grid"/>
    <w:basedOn w:val="TableNormal"/>
    <w:uiPriority w:val="59"/>
    <w:rsid w:val="007A7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3B5380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B538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07C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2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26"/>
    <w:rPr>
      <w:rFonts w:ascii="Tahoma" w:hAnsi="Tahoma" w:cs="Tahoma"/>
      <w:sz w:val="16"/>
      <w:szCs w:val="16"/>
    </w:rPr>
  </w:style>
  <w:style w:type="paragraph" w:customStyle="1" w:styleId="Footeraddress">
    <w:name w:val="Footer address"/>
    <w:basedOn w:val="Footer"/>
    <w:semiHidden/>
    <w:rsid w:val="003756CD"/>
    <w:pPr>
      <w:spacing w:line="190" w:lineRule="atLeast"/>
    </w:pPr>
    <w:rPr>
      <w:noProof/>
      <w:sz w:val="16"/>
    </w:rPr>
  </w:style>
  <w:style w:type="table" w:customStyle="1" w:styleId="TableGrid1">
    <w:name w:val="Table Grid1"/>
    <w:basedOn w:val="TableNormal"/>
    <w:next w:val="TableGrid"/>
    <w:uiPriority w:val="39"/>
    <w:rsid w:val="00334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rsid w:val="00771D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D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E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74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2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1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0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SI Document" ma:contentTypeID="0x0101003C1281D498A762418A75BFABE5102ACF003ECEAC2711A2AF4996D9A6CF38BD89F8" ma:contentTypeVersion="4" ma:contentTypeDescription="A custom NS&amp;I document type with a Content Descriptor column" ma:contentTypeScope="" ma:versionID="177dbb6e02b1dbc2c4f7731b6c6177fc">
  <xsd:schema xmlns:xsd="http://www.w3.org/2001/XMLSchema" xmlns:xs="http://www.w3.org/2001/XMLSchema" xmlns:p="http://schemas.microsoft.com/office/2006/metadata/properties" xmlns:ns2="5ed32200-9a6b-458c-9cbd-dd6bb4612ed8" targetNamespace="http://schemas.microsoft.com/office/2006/metadata/properties" ma:root="true" ma:fieldsID="87f23a569edc0a0592cbc84c9c9d4017" ns2:_="">
    <xsd:import namespace="5ed32200-9a6b-458c-9cbd-dd6bb4612ed8"/>
    <xsd:element name="properties">
      <xsd:complexType>
        <xsd:sequence>
          <xsd:element name="documentManagement">
            <xsd:complexType>
              <xsd:all>
                <xsd:element ref="ns2:ndea08dc43d84411a9a35b512cd594e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2200-9a6b-458c-9cbd-dd6bb4612ed8" elementFormDefault="qualified">
    <xsd:import namespace="http://schemas.microsoft.com/office/2006/documentManagement/types"/>
    <xsd:import namespace="http://schemas.microsoft.com/office/infopath/2007/PartnerControls"/>
    <xsd:element name="ndea08dc43d84411a9a35b512cd594e0" ma:index="8" nillable="true" ma:taxonomy="true" ma:internalName="ndea08dc43d84411a9a35b512cd594e0" ma:taxonomyFieldName="Content_x0020_Descriptor" ma:displayName="Content Descriptor" ma:readOnly="false" ma:default="1;#Corporate|da50b526-632a-4c6a-bfbd-aad4c91e12c9" ma:fieldId="{7dea08dc-43d8-4411-a9a3-5b512cd594e0}" ma:sspId="00a99252-beb6-4593-a0cf-ab79ab009699" ma:termSetId="3970cd2d-fdd9-42fb-aae3-57d8e5b4b7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dc8667b-935d-4764-8845-ef7db584fa1b}" ma:internalName="TaxCatchAll" ma:showField="CatchAllData" ma:web="6a789db3-6efd-400c-8bb0-008908452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dc8667b-935d-4764-8845-ef7db584fa1b}" ma:internalName="TaxCatchAllLabel" ma:readOnly="true" ma:showField="CatchAllDataLabel" ma:web="6a789db3-6efd-400c-8bb0-008908452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0a99252-beb6-4593-a0cf-ab79ab009699" ContentTypeId="0x0101003C1281D498A762418A75BFABE5102ACF" PreviousValue="false" LastSyncTimeStamp="2024-04-08T11:30:16.96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ea08dc43d84411a9a35b512cd594e0 xmlns="5ed32200-9a6b-458c-9cbd-dd6bb4612e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da50b526-632a-4c6a-bfbd-aad4c91e12c9</TermId>
        </TermInfo>
      </Terms>
    </ndea08dc43d84411a9a35b512cd594e0>
    <TaxCatchAll xmlns="5ed32200-9a6b-458c-9cbd-dd6bb4612ed8">
      <Value>1</Value>
    </TaxCatchAll>
  </documentManagement>
</p:properties>
</file>

<file path=customXml/itemProps1.xml><?xml version="1.0" encoding="utf-8"?>
<ds:datastoreItem xmlns:ds="http://schemas.openxmlformats.org/officeDocument/2006/customXml" ds:itemID="{A7E338E1-D848-4CF0-A349-FB6D1128A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32200-9a6b-458c-9cbd-dd6bb4612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58237-50EB-4323-83DF-28808E7196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9EEBE8-F525-4688-BED9-D9ED4EEAB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E5621-B1D6-4186-920B-9B2DDF392CB0}">
  <ds:schemaRefs>
    <ds:schemaRef ds:uri="http://schemas.microsoft.com/office/2006/metadata/properties"/>
    <ds:schemaRef ds:uri="http://schemas.microsoft.com/office/infopath/2007/PartnerControls"/>
    <ds:schemaRef ds:uri="5ed32200-9a6b-458c-9cbd-dd6bb4612ed8"/>
  </ds:schemaRefs>
</ds:datastoreItem>
</file>

<file path=docMetadata/LabelInfo.xml><?xml version="1.0" encoding="utf-8"?>
<clbl:labelList xmlns:clbl="http://schemas.microsoft.com/office/2020/mipLabelMetadata">
  <clbl:label id="{0d320867-e5fc-463e-ba46-16d0850d887b}" enabled="1" method="Standard" siteId="{e37b433f-4f80-4a0a-9d45-5798efefcf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>NS&amp;I</Manager>
  <Company>NS&amp;I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Fay, Geraldine</dc:creator>
  <cp:keywords/>
  <dc:description/>
  <cp:lastModifiedBy>Dominic Harrison</cp:lastModifiedBy>
  <cp:revision>2</cp:revision>
  <dcterms:created xsi:type="dcterms:W3CDTF">2025-01-29T13:59:00Z</dcterms:created>
  <dcterms:modified xsi:type="dcterms:W3CDTF">2025-01-29T13:59:00Z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3e64af41,66902489,5d7761f9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NOT CLASSIFIED</vt:lpwstr>
  </property>
  <property fmtid="{D5CDD505-2E9C-101B-9397-08002B2CF9AE}" pid="5" name="ClassificationContentMarkingFooterShapeIds">
    <vt:lpwstr>6a0c7d9,7589902d,17d85d90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NOT CLASSIFIED</vt:lpwstr>
  </property>
  <property fmtid="{D5CDD505-2E9C-101B-9397-08002B2CF9AE}" pid="8" name="ContentTypeId">
    <vt:lpwstr>0x0101003C1281D498A762418A75BFABE5102ACF003ECEAC2711A2AF4996D9A6CF38BD89F8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Content Descriptor">
    <vt:lpwstr>1;#Corporate|da50b526-632a-4c6a-bfbd-aad4c91e12c9</vt:lpwstr>
  </property>
  <property fmtid="{D5CDD505-2E9C-101B-9397-08002B2CF9AE}" pid="12" name="Content_x0020_Descriptor">
    <vt:lpwstr>1;#Corporate|da50b526-632a-4c6a-bfbd-aad4c91e12c9</vt:lpwstr>
  </property>
  <property fmtid="{D5CDD505-2E9C-101B-9397-08002B2CF9AE}" pid="13" name="MSIP_Label_876635ff-a6f6-4fde-a07c-97e5757bce74_Enabled">
    <vt:lpwstr>true</vt:lpwstr>
  </property>
  <property fmtid="{D5CDD505-2E9C-101B-9397-08002B2CF9AE}" pid="14" name="MSIP_Label_876635ff-a6f6-4fde-a07c-97e5757bce74_SetDate">
    <vt:lpwstr>2025-01-29T13:59:29Z</vt:lpwstr>
  </property>
  <property fmtid="{D5CDD505-2E9C-101B-9397-08002B2CF9AE}" pid="15" name="MSIP_Label_876635ff-a6f6-4fde-a07c-97e5757bce74_Method">
    <vt:lpwstr>Standard</vt:lpwstr>
  </property>
  <property fmtid="{D5CDD505-2E9C-101B-9397-08002B2CF9AE}" pid="16" name="MSIP_Label_876635ff-a6f6-4fde-a07c-97e5757bce74_Name">
    <vt:lpwstr>Official</vt:lpwstr>
  </property>
  <property fmtid="{D5CDD505-2E9C-101B-9397-08002B2CF9AE}" pid="17" name="MSIP_Label_876635ff-a6f6-4fde-a07c-97e5757bce74_SiteId">
    <vt:lpwstr>1c73575c-734d-4d4e-b8ca-00b9583a92e5</vt:lpwstr>
  </property>
  <property fmtid="{D5CDD505-2E9C-101B-9397-08002B2CF9AE}" pid="18" name="MSIP_Label_876635ff-a6f6-4fde-a07c-97e5757bce74_ActionId">
    <vt:lpwstr>4f678c49-0530-4c5e-ae42-1801ea046d2e</vt:lpwstr>
  </property>
  <property fmtid="{D5CDD505-2E9C-101B-9397-08002B2CF9AE}" pid="19" name="MSIP_Label_876635ff-a6f6-4fde-a07c-97e5757bce74_ContentBits">
    <vt:lpwstr>0</vt:lpwstr>
  </property>
</Properties>
</file>